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35" w:rsidRDefault="00776DEF" w:rsidP="00776DEF">
      <w:pPr>
        <w:spacing w:after="0"/>
        <w:jc w:val="center"/>
      </w:pPr>
      <w:r>
        <w:t>Liberty High School</w:t>
      </w:r>
    </w:p>
    <w:p w:rsidR="00776DEF" w:rsidRDefault="00776DEF" w:rsidP="00776DEF">
      <w:pPr>
        <w:spacing w:after="0"/>
        <w:jc w:val="center"/>
      </w:pPr>
      <w:r>
        <w:t>AP Macroeconomics</w:t>
      </w:r>
    </w:p>
    <w:p w:rsidR="00776DEF" w:rsidRDefault="00776DEF" w:rsidP="00776DEF">
      <w:pPr>
        <w:spacing w:after="0"/>
        <w:jc w:val="center"/>
      </w:pPr>
      <w:r>
        <w:t>Mr. Lopez</w:t>
      </w:r>
    </w:p>
    <w:p w:rsidR="00776DEF" w:rsidRDefault="00776DEF" w:rsidP="00776DEF">
      <w:pPr>
        <w:spacing w:after="0"/>
        <w:jc w:val="center"/>
      </w:pPr>
    </w:p>
    <w:p w:rsidR="00776DEF" w:rsidRDefault="00776DEF" w:rsidP="00776DEF">
      <w:pPr>
        <w:spacing w:after="0"/>
        <w:jc w:val="center"/>
      </w:pPr>
      <w:r>
        <w:t>Chapter 24 study Guide</w:t>
      </w:r>
    </w:p>
    <w:p w:rsidR="00776DEF" w:rsidRDefault="00776DEF" w:rsidP="00776DEF">
      <w:pPr>
        <w:spacing w:after="0"/>
        <w:jc w:val="center"/>
      </w:pPr>
      <w:r>
        <w:t>Measuring the Cost of Living</w:t>
      </w:r>
    </w:p>
    <w:p w:rsidR="00776DEF" w:rsidRDefault="00776DEF"/>
    <w:p w:rsidR="00776DEF" w:rsidRDefault="00776DEF">
      <w:r>
        <w:t>Name</w:t>
      </w:r>
      <w:proofErr w:type="gramStart"/>
      <w:r>
        <w:t>:_</w:t>
      </w:r>
      <w:proofErr w:type="gramEnd"/>
      <w:r>
        <w:t>_________________________________________</w:t>
      </w:r>
      <w:r>
        <w:tab/>
      </w:r>
      <w:r>
        <w:tab/>
      </w:r>
      <w:r>
        <w:tab/>
        <w:t>Period:______</w:t>
      </w:r>
    </w:p>
    <w:p w:rsidR="00B0743A" w:rsidRDefault="00B0743A"/>
    <w:p w:rsidR="00B0743A" w:rsidRDefault="00B0743A">
      <w:r>
        <w:t>Part 1 – Key terms</w:t>
      </w:r>
    </w:p>
    <w:p w:rsidR="00B0743A" w:rsidRDefault="00B0743A" w:rsidP="00B0743A">
      <w:pPr>
        <w:pStyle w:val="ListParagraph"/>
        <w:numPr>
          <w:ilvl w:val="0"/>
          <w:numId w:val="1"/>
        </w:numPr>
      </w:pPr>
      <w:r>
        <w:t>Consumer price index:</w:t>
      </w:r>
    </w:p>
    <w:p w:rsidR="00B0743A" w:rsidRDefault="00B0743A" w:rsidP="00B0743A"/>
    <w:p w:rsidR="00B0743A" w:rsidRDefault="00B0743A" w:rsidP="00B0743A">
      <w:pPr>
        <w:pStyle w:val="ListParagraph"/>
        <w:numPr>
          <w:ilvl w:val="0"/>
          <w:numId w:val="1"/>
        </w:numPr>
      </w:pPr>
      <w:r>
        <w:t>Inflation rate:</w:t>
      </w:r>
    </w:p>
    <w:p w:rsidR="00B0743A" w:rsidRDefault="00B0743A" w:rsidP="00B0743A">
      <w:pPr>
        <w:pStyle w:val="ListParagraph"/>
      </w:pPr>
    </w:p>
    <w:p w:rsidR="00B0743A" w:rsidRDefault="00B0743A" w:rsidP="00B0743A"/>
    <w:p w:rsidR="00B0743A" w:rsidRDefault="00B0743A" w:rsidP="00B0743A">
      <w:pPr>
        <w:pStyle w:val="ListParagraph"/>
        <w:numPr>
          <w:ilvl w:val="0"/>
          <w:numId w:val="1"/>
        </w:numPr>
      </w:pPr>
      <w:r>
        <w:t>Basket (of goods and services):</w:t>
      </w:r>
    </w:p>
    <w:p w:rsidR="00B0743A" w:rsidRDefault="00B0743A" w:rsidP="00B0743A"/>
    <w:p w:rsidR="00B0743A" w:rsidRDefault="00B0743A" w:rsidP="00B0743A">
      <w:pPr>
        <w:pStyle w:val="ListParagraph"/>
        <w:numPr>
          <w:ilvl w:val="0"/>
          <w:numId w:val="1"/>
        </w:numPr>
      </w:pPr>
      <w:r>
        <w:t>Bureau of Labor Statistics:</w:t>
      </w:r>
    </w:p>
    <w:p w:rsidR="00B0743A" w:rsidRDefault="00B0743A" w:rsidP="00B0743A">
      <w:pPr>
        <w:pStyle w:val="ListParagraph"/>
      </w:pPr>
    </w:p>
    <w:p w:rsidR="00B0743A" w:rsidRDefault="00B0743A" w:rsidP="00B0743A"/>
    <w:p w:rsidR="00B0743A" w:rsidRDefault="00B0743A" w:rsidP="00B0743A">
      <w:pPr>
        <w:pStyle w:val="ListParagraph"/>
        <w:numPr>
          <w:ilvl w:val="0"/>
          <w:numId w:val="1"/>
        </w:numPr>
      </w:pPr>
      <w:r>
        <w:t>Producer price index:</w:t>
      </w:r>
    </w:p>
    <w:p w:rsidR="00B0743A" w:rsidRDefault="00B0743A" w:rsidP="00B0743A"/>
    <w:p w:rsidR="00B0743A" w:rsidRDefault="00B0743A" w:rsidP="00B0743A">
      <w:pPr>
        <w:pStyle w:val="ListParagraph"/>
        <w:numPr>
          <w:ilvl w:val="0"/>
          <w:numId w:val="1"/>
        </w:numPr>
      </w:pPr>
      <w:r>
        <w:t>Cost of living:</w:t>
      </w:r>
    </w:p>
    <w:p w:rsidR="00B0743A" w:rsidRDefault="00B0743A" w:rsidP="00B0743A">
      <w:pPr>
        <w:pStyle w:val="ListParagraph"/>
      </w:pPr>
    </w:p>
    <w:p w:rsidR="00B0743A" w:rsidRDefault="00B0743A" w:rsidP="00B0743A"/>
    <w:p w:rsidR="00B0743A" w:rsidRDefault="00B0743A" w:rsidP="00B0743A">
      <w:pPr>
        <w:pStyle w:val="ListParagraph"/>
        <w:numPr>
          <w:ilvl w:val="0"/>
          <w:numId w:val="1"/>
        </w:numPr>
      </w:pPr>
      <w:r>
        <w:t>Standard of living:</w:t>
      </w:r>
    </w:p>
    <w:p w:rsidR="00882C54" w:rsidRDefault="00882C54" w:rsidP="00882C54"/>
    <w:p w:rsidR="00B0743A" w:rsidRDefault="00B0743A" w:rsidP="00B0743A">
      <w:pPr>
        <w:pStyle w:val="ListParagraph"/>
        <w:numPr>
          <w:ilvl w:val="0"/>
          <w:numId w:val="1"/>
        </w:numPr>
      </w:pPr>
      <w:r>
        <w:t>Substitution base:</w:t>
      </w:r>
    </w:p>
    <w:p w:rsidR="00882C54" w:rsidRDefault="00882C54" w:rsidP="00882C54">
      <w:pPr>
        <w:pStyle w:val="ListParagraph"/>
      </w:pPr>
    </w:p>
    <w:p w:rsidR="00882C54" w:rsidRDefault="00882C54" w:rsidP="00882C54"/>
    <w:p w:rsidR="00B0743A" w:rsidRDefault="00B0743A" w:rsidP="00B0743A">
      <w:pPr>
        <w:pStyle w:val="ListParagraph"/>
        <w:numPr>
          <w:ilvl w:val="0"/>
          <w:numId w:val="1"/>
        </w:numPr>
      </w:pPr>
      <w:r>
        <w:t>Indexed contract:</w:t>
      </w:r>
    </w:p>
    <w:p w:rsidR="00882C54" w:rsidRDefault="00882C54" w:rsidP="00882C54"/>
    <w:p w:rsidR="00B0743A" w:rsidRDefault="00B0743A" w:rsidP="00B0743A">
      <w:pPr>
        <w:pStyle w:val="ListParagraph"/>
        <w:numPr>
          <w:ilvl w:val="0"/>
          <w:numId w:val="1"/>
        </w:numPr>
      </w:pPr>
      <w:r>
        <w:lastRenderedPageBreak/>
        <w:t>Cost of living allowance (COLA):</w:t>
      </w:r>
    </w:p>
    <w:p w:rsidR="00882C54" w:rsidRDefault="00882C54" w:rsidP="00882C54">
      <w:pPr>
        <w:pStyle w:val="ListParagraph"/>
      </w:pPr>
    </w:p>
    <w:p w:rsidR="00882C54" w:rsidRDefault="00882C54" w:rsidP="00882C54"/>
    <w:p w:rsidR="00B0743A" w:rsidRDefault="00B0743A" w:rsidP="00B0743A">
      <w:pPr>
        <w:pStyle w:val="ListParagraph"/>
        <w:numPr>
          <w:ilvl w:val="0"/>
          <w:numId w:val="1"/>
        </w:numPr>
      </w:pPr>
      <w:r>
        <w:t>Nominal interest rate:</w:t>
      </w:r>
    </w:p>
    <w:p w:rsidR="00882C54" w:rsidRDefault="00882C54" w:rsidP="00882C54"/>
    <w:p w:rsidR="00B0743A" w:rsidRDefault="00B0743A" w:rsidP="00B0743A">
      <w:pPr>
        <w:pStyle w:val="ListParagraph"/>
        <w:numPr>
          <w:ilvl w:val="0"/>
          <w:numId w:val="1"/>
        </w:numPr>
      </w:pPr>
      <w:r>
        <w:t>Real interest rate:</w:t>
      </w:r>
    </w:p>
    <w:p w:rsidR="00882C54" w:rsidRDefault="00882C54" w:rsidP="00882C54">
      <w:pPr>
        <w:pStyle w:val="ListParagraph"/>
      </w:pPr>
    </w:p>
    <w:p w:rsidR="00882C54" w:rsidRDefault="00882C54" w:rsidP="00882C54"/>
    <w:p w:rsidR="00882C54" w:rsidRDefault="00882C54" w:rsidP="00882C54">
      <w:r>
        <w:t>Part 2 – Problems and Short Answers:</w:t>
      </w:r>
    </w:p>
    <w:p w:rsidR="00882C54" w:rsidRDefault="00882C54" w:rsidP="00882C54"/>
    <w:p w:rsidR="00882C54" w:rsidRDefault="00882C54" w:rsidP="00882C54">
      <w:pPr>
        <w:pStyle w:val="ListParagraph"/>
        <w:numPr>
          <w:ilvl w:val="0"/>
          <w:numId w:val="1"/>
        </w:numPr>
      </w:pPr>
      <w:r>
        <w:t>The following table shows the prices and the quantities consumed in the country known as the University States. Suppose the base year is 2011. Also suppose that 2011 is the year the typical consumption basket was determined, so the quantities consumed during 2011 are the only quantities required to calculate the CPI in every year.</w:t>
      </w:r>
    </w:p>
    <w:tbl>
      <w:tblPr>
        <w:tblStyle w:val="TableGrid"/>
        <w:tblW w:w="0" w:type="auto"/>
        <w:tblInd w:w="445" w:type="dxa"/>
        <w:tblLook w:val="04A0" w:firstRow="1" w:lastRow="0" w:firstColumn="1" w:lastColumn="0" w:noHBand="0" w:noVBand="1"/>
      </w:tblPr>
      <w:tblGrid>
        <w:gridCol w:w="890"/>
        <w:gridCol w:w="1335"/>
        <w:gridCol w:w="1336"/>
        <w:gridCol w:w="1336"/>
        <w:gridCol w:w="1336"/>
        <w:gridCol w:w="1336"/>
        <w:gridCol w:w="1336"/>
      </w:tblGrid>
      <w:tr w:rsidR="00AC2FC7" w:rsidTr="00AC2FC7">
        <w:tc>
          <w:tcPr>
            <w:tcW w:w="890" w:type="dxa"/>
          </w:tcPr>
          <w:p w:rsidR="00AC2FC7" w:rsidRPr="00AC2FC7" w:rsidRDefault="00AC2FC7" w:rsidP="00AC2FC7">
            <w:pPr>
              <w:jc w:val="center"/>
              <w:rPr>
                <w:b/>
              </w:rPr>
            </w:pPr>
            <w:r w:rsidRPr="00AC2FC7">
              <w:rPr>
                <w:b/>
              </w:rPr>
              <w:t>Year</w:t>
            </w:r>
          </w:p>
        </w:tc>
        <w:tc>
          <w:tcPr>
            <w:tcW w:w="1335" w:type="dxa"/>
          </w:tcPr>
          <w:p w:rsidR="00AC2FC7" w:rsidRPr="00AC2FC7" w:rsidRDefault="00AC2FC7" w:rsidP="00AC2FC7">
            <w:pPr>
              <w:jc w:val="center"/>
              <w:rPr>
                <w:b/>
              </w:rPr>
            </w:pPr>
            <w:r w:rsidRPr="00AC2FC7">
              <w:rPr>
                <w:b/>
              </w:rPr>
              <w:t>Price of Books</w:t>
            </w:r>
          </w:p>
        </w:tc>
        <w:tc>
          <w:tcPr>
            <w:tcW w:w="1336" w:type="dxa"/>
          </w:tcPr>
          <w:p w:rsidR="00AC2FC7" w:rsidRPr="00AC2FC7" w:rsidRDefault="00AC2FC7" w:rsidP="00AC2FC7">
            <w:pPr>
              <w:jc w:val="center"/>
              <w:rPr>
                <w:b/>
              </w:rPr>
            </w:pPr>
            <w:r w:rsidRPr="00AC2FC7">
              <w:rPr>
                <w:b/>
              </w:rPr>
              <w:t>Quantity of Books</w:t>
            </w:r>
          </w:p>
        </w:tc>
        <w:tc>
          <w:tcPr>
            <w:tcW w:w="1336" w:type="dxa"/>
          </w:tcPr>
          <w:p w:rsidR="00AC2FC7" w:rsidRPr="00AC2FC7" w:rsidRDefault="00AC2FC7" w:rsidP="00AC2FC7">
            <w:pPr>
              <w:jc w:val="center"/>
              <w:rPr>
                <w:b/>
              </w:rPr>
            </w:pPr>
            <w:r w:rsidRPr="00AC2FC7">
              <w:rPr>
                <w:b/>
              </w:rPr>
              <w:t>Price of Pencils</w:t>
            </w:r>
          </w:p>
        </w:tc>
        <w:tc>
          <w:tcPr>
            <w:tcW w:w="1336" w:type="dxa"/>
          </w:tcPr>
          <w:p w:rsidR="00AC2FC7" w:rsidRPr="00AC2FC7" w:rsidRDefault="00AC2FC7" w:rsidP="00AC2FC7">
            <w:pPr>
              <w:jc w:val="center"/>
              <w:rPr>
                <w:b/>
              </w:rPr>
            </w:pPr>
            <w:r w:rsidRPr="00AC2FC7">
              <w:rPr>
                <w:b/>
              </w:rPr>
              <w:t>Quantity of Pencils</w:t>
            </w:r>
          </w:p>
        </w:tc>
        <w:tc>
          <w:tcPr>
            <w:tcW w:w="1336" w:type="dxa"/>
          </w:tcPr>
          <w:p w:rsidR="00AC2FC7" w:rsidRPr="00AC2FC7" w:rsidRDefault="00AC2FC7" w:rsidP="00AC2FC7">
            <w:pPr>
              <w:jc w:val="center"/>
              <w:rPr>
                <w:b/>
              </w:rPr>
            </w:pPr>
            <w:r w:rsidRPr="00AC2FC7">
              <w:rPr>
                <w:b/>
              </w:rPr>
              <w:t>Price of Pens</w:t>
            </w:r>
          </w:p>
        </w:tc>
        <w:tc>
          <w:tcPr>
            <w:tcW w:w="1336" w:type="dxa"/>
          </w:tcPr>
          <w:p w:rsidR="00AC2FC7" w:rsidRPr="00AC2FC7" w:rsidRDefault="00AC2FC7" w:rsidP="00AC2FC7">
            <w:pPr>
              <w:jc w:val="center"/>
              <w:rPr>
                <w:b/>
              </w:rPr>
            </w:pPr>
            <w:r w:rsidRPr="00AC2FC7">
              <w:rPr>
                <w:b/>
              </w:rPr>
              <w:t>Quantity of Pens</w:t>
            </w:r>
          </w:p>
        </w:tc>
      </w:tr>
      <w:tr w:rsidR="00AC2FC7" w:rsidTr="00AC2FC7">
        <w:tc>
          <w:tcPr>
            <w:tcW w:w="890" w:type="dxa"/>
          </w:tcPr>
          <w:p w:rsidR="00AC2FC7" w:rsidRDefault="00AC2FC7" w:rsidP="00AC2FC7">
            <w:pPr>
              <w:jc w:val="center"/>
            </w:pPr>
            <w:r>
              <w:t>2011</w:t>
            </w:r>
          </w:p>
        </w:tc>
        <w:tc>
          <w:tcPr>
            <w:tcW w:w="1335" w:type="dxa"/>
          </w:tcPr>
          <w:p w:rsidR="00AC2FC7" w:rsidRDefault="00AC2FC7" w:rsidP="00AC2FC7">
            <w:pPr>
              <w:jc w:val="center"/>
            </w:pPr>
            <w:r>
              <w:t>$50</w:t>
            </w:r>
          </w:p>
        </w:tc>
        <w:tc>
          <w:tcPr>
            <w:tcW w:w="1336" w:type="dxa"/>
          </w:tcPr>
          <w:p w:rsidR="00AC2FC7" w:rsidRDefault="00AC2FC7" w:rsidP="00AC2FC7">
            <w:pPr>
              <w:jc w:val="center"/>
            </w:pPr>
            <w:r>
              <w:t>10</w:t>
            </w:r>
          </w:p>
        </w:tc>
        <w:tc>
          <w:tcPr>
            <w:tcW w:w="1336" w:type="dxa"/>
          </w:tcPr>
          <w:p w:rsidR="00AC2FC7" w:rsidRDefault="00AC2FC7" w:rsidP="00AC2FC7">
            <w:pPr>
              <w:jc w:val="center"/>
            </w:pPr>
            <w:r>
              <w:t>$1.00</w:t>
            </w:r>
          </w:p>
        </w:tc>
        <w:tc>
          <w:tcPr>
            <w:tcW w:w="1336" w:type="dxa"/>
          </w:tcPr>
          <w:p w:rsidR="00AC2FC7" w:rsidRDefault="00AC2FC7" w:rsidP="00AC2FC7">
            <w:pPr>
              <w:jc w:val="center"/>
            </w:pPr>
            <w:r>
              <w:t>100</w:t>
            </w:r>
          </w:p>
        </w:tc>
        <w:tc>
          <w:tcPr>
            <w:tcW w:w="1336" w:type="dxa"/>
          </w:tcPr>
          <w:p w:rsidR="00AC2FC7" w:rsidRDefault="00AC2FC7" w:rsidP="00AC2FC7">
            <w:pPr>
              <w:jc w:val="center"/>
            </w:pPr>
            <w:r>
              <w:t>$5.00</w:t>
            </w:r>
          </w:p>
        </w:tc>
        <w:tc>
          <w:tcPr>
            <w:tcW w:w="1336" w:type="dxa"/>
          </w:tcPr>
          <w:p w:rsidR="00AC2FC7" w:rsidRDefault="00AC2FC7" w:rsidP="00AC2FC7">
            <w:pPr>
              <w:jc w:val="center"/>
            </w:pPr>
            <w:r>
              <w:t>100</w:t>
            </w:r>
          </w:p>
        </w:tc>
      </w:tr>
      <w:tr w:rsidR="00AC2FC7" w:rsidTr="00AC2FC7">
        <w:tc>
          <w:tcPr>
            <w:tcW w:w="890" w:type="dxa"/>
          </w:tcPr>
          <w:p w:rsidR="00AC2FC7" w:rsidRDefault="00AC2FC7" w:rsidP="00AC2FC7">
            <w:pPr>
              <w:jc w:val="center"/>
            </w:pPr>
            <w:r>
              <w:t>2012</w:t>
            </w:r>
          </w:p>
        </w:tc>
        <w:tc>
          <w:tcPr>
            <w:tcW w:w="1335" w:type="dxa"/>
          </w:tcPr>
          <w:p w:rsidR="00AC2FC7" w:rsidRDefault="00AC2FC7" w:rsidP="00AC2FC7">
            <w:pPr>
              <w:jc w:val="center"/>
            </w:pPr>
            <w:r>
              <w:t>50</w:t>
            </w:r>
          </w:p>
        </w:tc>
        <w:tc>
          <w:tcPr>
            <w:tcW w:w="1336" w:type="dxa"/>
          </w:tcPr>
          <w:p w:rsidR="00AC2FC7" w:rsidRDefault="00AC2FC7" w:rsidP="00AC2FC7">
            <w:pPr>
              <w:jc w:val="center"/>
            </w:pPr>
            <w:r>
              <w:t>12</w:t>
            </w:r>
          </w:p>
        </w:tc>
        <w:tc>
          <w:tcPr>
            <w:tcW w:w="1336" w:type="dxa"/>
          </w:tcPr>
          <w:p w:rsidR="00AC2FC7" w:rsidRDefault="00AC2FC7" w:rsidP="00AC2FC7">
            <w:pPr>
              <w:jc w:val="center"/>
            </w:pPr>
            <w:r>
              <w:t>1.00</w:t>
            </w:r>
          </w:p>
        </w:tc>
        <w:tc>
          <w:tcPr>
            <w:tcW w:w="1336" w:type="dxa"/>
          </w:tcPr>
          <w:p w:rsidR="00AC2FC7" w:rsidRDefault="00AC2FC7" w:rsidP="00AC2FC7">
            <w:pPr>
              <w:jc w:val="center"/>
            </w:pPr>
            <w:r>
              <w:t>200</w:t>
            </w:r>
          </w:p>
        </w:tc>
        <w:tc>
          <w:tcPr>
            <w:tcW w:w="1336" w:type="dxa"/>
          </w:tcPr>
          <w:p w:rsidR="00AC2FC7" w:rsidRDefault="00AC2FC7" w:rsidP="00AC2FC7">
            <w:pPr>
              <w:jc w:val="center"/>
            </w:pPr>
            <w:r>
              <w:t>10.00</w:t>
            </w:r>
          </w:p>
        </w:tc>
        <w:tc>
          <w:tcPr>
            <w:tcW w:w="1336" w:type="dxa"/>
          </w:tcPr>
          <w:p w:rsidR="00AC2FC7" w:rsidRDefault="00AC2FC7" w:rsidP="00AC2FC7">
            <w:pPr>
              <w:jc w:val="center"/>
            </w:pPr>
            <w:r>
              <w:t>50</w:t>
            </w:r>
          </w:p>
        </w:tc>
      </w:tr>
      <w:tr w:rsidR="00AC2FC7" w:rsidTr="00AC2FC7">
        <w:tc>
          <w:tcPr>
            <w:tcW w:w="890" w:type="dxa"/>
          </w:tcPr>
          <w:p w:rsidR="00AC2FC7" w:rsidRDefault="00AC2FC7" w:rsidP="00AC2FC7">
            <w:pPr>
              <w:jc w:val="center"/>
            </w:pPr>
            <w:r>
              <w:t>2013</w:t>
            </w:r>
          </w:p>
        </w:tc>
        <w:tc>
          <w:tcPr>
            <w:tcW w:w="1335" w:type="dxa"/>
          </w:tcPr>
          <w:p w:rsidR="00AC2FC7" w:rsidRDefault="00AC2FC7" w:rsidP="00AC2FC7">
            <w:pPr>
              <w:jc w:val="center"/>
            </w:pPr>
            <w:r>
              <w:t>60</w:t>
            </w:r>
          </w:p>
        </w:tc>
        <w:tc>
          <w:tcPr>
            <w:tcW w:w="1336" w:type="dxa"/>
          </w:tcPr>
          <w:p w:rsidR="00AC2FC7" w:rsidRDefault="00AC2FC7" w:rsidP="00AC2FC7">
            <w:pPr>
              <w:jc w:val="center"/>
            </w:pPr>
            <w:r>
              <w:t>12</w:t>
            </w:r>
          </w:p>
        </w:tc>
        <w:tc>
          <w:tcPr>
            <w:tcW w:w="1336" w:type="dxa"/>
          </w:tcPr>
          <w:p w:rsidR="00AC2FC7" w:rsidRDefault="00AC2FC7" w:rsidP="00AC2FC7">
            <w:pPr>
              <w:jc w:val="center"/>
            </w:pPr>
            <w:r>
              <w:t>1.50</w:t>
            </w:r>
          </w:p>
        </w:tc>
        <w:tc>
          <w:tcPr>
            <w:tcW w:w="1336" w:type="dxa"/>
          </w:tcPr>
          <w:p w:rsidR="00AC2FC7" w:rsidRDefault="00AC2FC7" w:rsidP="00AC2FC7">
            <w:pPr>
              <w:jc w:val="center"/>
            </w:pPr>
            <w:r>
              <w:t>250</w:t>
            </w:r>
          </w:p>
        </w:tc>
        <w:tc>
          <w:tcPr>
            <w:tcW w:w="1336" w:type="dxa"/>
          </w:tcPr>
          <w:p w:rsidR="00AC2FC7" w:rsidRDefault="00AC2FC7" w:rsidP="00AC2FC7">
            <w:pPr>
              <w:jc w:val="center"/>
            </w:pPr>
            <w:r>
              <w:t>20.00</w:t>
            </w:r>
          </w:p>
        </w:tc>
        <w:tc>
          <w:tcPr>
            <w:tcW w:w="1336" w:type="dxa"/>
          </w:tcPr>
          <w:p w:rsidR="00AC2FC7" w:rsidRDefault="00AC2FC7" w:rsidP="00AC2FC7">
            <w:pPr>
              <w:jc w:val="center"/>
            </w:pPr>
            <w:r>
              <w:t>20</w:t>
            </w:r>
          </w:p>
        </w:tc>
      </w:tr>
    </w:tbl>
    <w:p w:rsidR="00882C54" w:rsidRDefault="00882C54" w:rsidP="00882C54"/>
    <w:p w:rsidR="00776DEF" w:rsidRDefault="00AC2FC7" w:rsidP="00AC2FC7">
      <w:pPr>
        <w:pStyle w:val="ListParagraph"/>
        <w:numPr>
          <w:ilvl w:val="0"/>
          <w:numId w:val="2"/>
        </w:numPr>
      </w:pPr>
      <w:r>
        <w:t>What is the value of the CPI in 2011?</w:t>
      </w:r>
    </w:p>
    <w:p w:rsidR="00AC2FC7" w:rsidRDefault="00AC2FC7" w:rsidP="00AC2FC7"/>
    <w:p w:rsidR="00AC2FC7" w:rsidRDefault="00AC2FC7" w:rsidP="00AC2FC7"/>
    <w:p w:rsidR="00AC2FC7" w:rsidRDefault="00AC2FC7" w:rsidP="00AC2FC7"/>
    <w:p w:rsidR="00AC2FC7" w:rsidRDefault="00AC2FC7" w:rsidP="00AC2FC7">
      <w:pPr>
        <w:pStyle w:val="ListParagraph"/>
        <w:numPr>
          <w:ilvl w:val="0"/>
          <w:numId w:val="2"/>
        </w:numPr>
      </w:pPr>
      <w:r>
        <w:t>What is the value of CPI in 2012?</w:t>
      </w:r>
    </w:p>
    <w:p w:rsidR="00AC2FC7" w:rsidRDefault="00AC2FC7" w:rsidP="00AC2FC7"/>
    <w:p w:rsidR="00AC2FC7" w:rsidRDefault="00AC2FC7" w:rsidP="00AC2FC7"/>
    <w:p w:rsidR="00AC2FC7" w:rsidRDefault="00AC2FC7" w:rsidP="00AC2FC7"/>
    <w:p w:rsidR="00AC2FC7" w:rsidRDefault="00AC2FC7" w:rsidP="00AC2FC7">
      <w:pPr>
        <w:pStyle w:val="ListParagraph"/>
        <w:numPr>
          <w:ilvl w:val="0"/>
          <w:numId w:val="2"/>
        </w:numPr>
      </w:pPr>
      <w:r>
        <w:t>What is the value of CPI in 2013?</w:t>
      </w:r>
    </w:p>
    <w:p w:rsidR="00AC2FC7" w:rsidRDefault="00AC2FC7" w:rsidP="00AC2FC7"/>
    <w:p w:rsidR="00AC2FC7" w:rsidRDefault="00AC2FC7" w:rsidP="00AC2FC7"/>
    <w:p w:rsidR="00AC2FC7" w:rsidRDefault="00AC2FC7" w:rsidP="00AC2FC7"/>
    <w:p w:rsidR="00AC2FC7" w:rsidRDefault="00AC2FC7" w:rsidP="00AC2FC7">
      <w:pPr>
        <w:pStyle w:val="ListParagraph"/>
        <w:numPr>
          <w:ilvl w:val="0"/>
          <w:numId w:val="2"/>
        </w:numPr>
      </w:pPr>
      <w:r>
        <w:lastRenderedPageBreak/>
        <w:t>What is the inflation rate in 2012?</w:t>
      </w:r>
    </w:p>
    <w:p w:rsidR="00AC2FC7" w:rsidRDefault="00AC2FC7" w:rsidP="00AC2FC7"/>
    <w:p w:rsidR="00AC2FC7" w:rsidRDefault="00AC2FC7" w:rsidP="00AC2FC7"/>
    <w:p w:rsidR="00AC2FC7" w:rsidRDefault="00AC2FC7" w:rsidP="00AC2FC7">
      <w:pPr>
        <w:pStyle w:val="ListParagraph"/>
        <w:numPr>
          <w:ilvl w:val="0"/>
          <w:numId w:val="2"/>
        </w:numPr>
      </w:pPr>
      <w:r>
        <w:t>What is the inflation rate in 2013?</w:t>
      </w:r>
    </w:p>
    <w:p w:rsidR="00AC2FC7" w:rsidRDefault="00AC2FC7" w:rsidP="00AC2FC7"/>
    <w:p w:rsidR="00AC2FC7" w:rsidRDefault="00AC2FC7" w:rsidP="00AC2FC7"/>
    <w:p w:rsidR="00AC2FC7" w:rsidRDefault="00AC2FC7" w:rsidP="00AC2FC7"/>
    <w:p w:rsidR="00AC2FC7" w:rsidRDefault="00AC2FC7" w:rsidP="00AC2FC7">
      <w:pPr>
        <w:pStyle w:val="ListParagraph"/>
        <w:numPr>
          <w:ilvl w:val="0"/>
          <w:numId w:val="2"/>
        </w:numPr>
      </w:pPr>
      <w:r>
        <w:t>What type of bias do you observe in the CPI and corresponding inflation rates you generated above?</w:t>
      </w:r>
    </w:p>
    <w:p w:rsidR="00AC2FC7" w:rsidRDefault="00AC2FC7" w:rsidP="00AC2FC7"/>
    <w:p w:rsidR="00AC2FC7" w:rsidRDefault="00AC2FC7" w:rsidP="00AC2FC7"/>
    <w:p w:rsidR="00AC2FC7" w:rsidRDefault="00AC2FC7" w:rsidP="00AC2FC7"/>
    <w:p w:rsidR="00AC2FC7" w:rsidRDefault="00AC2FC7" w:rsidP="00AC2FC7">
      <w:pPr>
        <w:pStyle w:val="ListParagraph"/>
        <w:numPr>
          <w:ilvl w:val="0"/>
          <w:numId w:val="2"/>
        </w:numPr>
      </w:pPr>
      <w:r>
        <w:t>If you had a COLA clause in your wage contract based on the CPI calculated above, would your standard of living likely increase, decrease, or stay the same during the years 2011 to 2013? Why?</w:t>
      </w:r>
    </w:p>
    <w:p w:rsidR="003E0138" w:rsidRDefault="003E0138" w:rsidP="003E0138"/>
    <w:p w:rsidR="003E0138" w:rsidRDefault="003E0138" w:rsidP="003E0138"/>
    <w:p w:rsidR="003E0138" w:rsidRDefault="003E0138" w:rsidP="003E0138"/>
    <w:p w:rsidR="003E0138" w:rsidRDefault="003E0138" w:rsidP="003E0138"/>
    <w:p w:rsidR="00464644" w:rsidRDefault="003E0138" w:rsidP="00464644">
      <w:pPr>
        <w:pStyle w:val="ListParagraph"/>
        <w:numPr>
          <w:ilvl w:val="0"/>
          <w:numId w:val="2"/>
        </w:numPr>
      </w:pPr>
      <w:r>
        <w:t>Again, suppose you had a COLA clause in your wage contract based on the CPI calculated above. If you personally only consume pens (no paper or pencils) would your standard of living likely increase, decrease, or stay the same during the years 2011 to 2013? Why?</w:t>
      </w:r>
    </w:p>
    <w:p w:rsidR="001A2580" w:rsidRDefault="001A2580" w:rsidP="001A2580"/>
    <w:p w:rsidR="001A2580" w:rsidRDefault="001A2580" w:rsidP="001A2580"/>
    <w:p w:rsidR="001A2580" w:rsidRDefault="001A2580" w:rsidP="001A2580"/>
    <w:p w:rsidR="001A2580" w:rsidRDefault="001A2580" w:rsidP="001A2580"/>
    <w:p w:rsidR="001A2580" w:rsidRDefault="001A2580" w:rsidP="001A2580"/>
    <w:p w:rsidR="001A2580" w:rsidRDefault="001A2580" w:rsidP="001A2580"/>
    <w:p w:rsidR="001A2580" w:rsidRDefault="001A2580" w:rsidP="001A2580"/>
    <w:p w:rsidR="001A2580" w:rsidRDefault="001A2580" w:rsidP="001A2580">
      <w:pPr>
        <w:pStyle w:val="ListParagraph"/>
        <w:numPr>
          <w:ilvl w:val="0"/>
          <w:numId w:val="1"/>
        </w:numPr>
      </w:pPr>
      <w:r>
        <w:lastRenderedPageBreak/>
        <w:t>The following table contains the CPI and the Federal Minimum Hourly Wage Rates for the period 1965 through 2012</w:t>
      </w:r>
    </w:p>
    <w:tbl>
      <w:tblPr>
        <w:tblStyle w:val="TableGrid"/>
        <w:tblW w:w="0" w:type="auto"/>
        <w:tblInd w:w="720" w:type="dxa"/>
        <w:tblLook w:val="04A0" w:firstRow="1" w:lastRow="0" w:firstColumn="1" w:lastColumn="0" w:noHBand="0" w:noVBand="1"/>
      </w:tblPr>
      <w:tblGrid>
        <w:gridCol w:w="952"/>
        <w:gridCol w:w="939"/>
        <w:gridCol w:w="970"/>
        <w:gridCol w:w="952"/>
        <w:gridCol w:w="965"/>
        <w:gridCol w:w="970"/>
        <w:gridCol w:w="952"/>
        <w:gridCol w:w="965"/>
        <w:gridCol w:w="965"/>
      </w:tblGrid>
      <w:tr w:rsidR="007365E2" w:rsidTr="001A2580">
        <w:tc>
          <w:tcPr>
            <w:tcW w:w="1038" w:type="dxa"/>
          </w:tcPr>
          <w:p w:rsidR="001A2580" w:rsidRPr="001A2580" w:rsidRDefault="001A2580" w:rsidP="001A2580">
            <w:pPr>
              <w:pStyle w:val="ListParagraph"/>
              <w:ind w:left="0"/>
              <w:jc w:val="center"/>
              <w:rPr>
                <w:b/>
              </w:rPr>
            </w:pPr>
            <w:r w:rsidRPr="001A2580">
              <w:rPr>
                <w:b/>
              </w:rPr>
              <w:t>Year</w:t>
            </w:r>
          </w:p>
        </w:tc>
        <w:tc>
          <w:tcPr>
            <w:tcW w:w="1039" w:type="dxa"/>
          </w:tcPr>
          <w:p w:rsidR="001A2580" w:rsidRPr="001A2580" w:rsidRDefault="001A2580" w:rsidP="001A2580">
            <w:pPr>
              <w:pStyle w:val="ListParagraph"/>
              <w:ind w:left="0"/>
              <w:jc w:val="center"/>
              <w:rPr>
                <w:b/>
              </w:rPr>
            </w:pPr>
            <w:r w:rsidRPr="001A2580">
              <w:rPr>
                <w:b/>
              </w:rPr>
              <w:t>CPI</w:t>
            </w:r>
          </w:p>
        </w:tc>
        <w:tc>
          <w:tcPr>
            <w:tcW w:w="1039" w:type="dxa"/>
          </w:tcPr>
          <w:p w:rsidR="001A2580" w:rsidRPr="001A2580" w:rsidRDefault="001A2580" w:rsidP="001A2580">
            <w:pPr>
              <w:pStyle w:val="ListParagraph"/>
              <w:ind w:left="0"/>
              <w:jc w:val="center"/>
              <w:rPr>
                <w:b/>
              </w:rPr>
            </w:pPr>
            <w:r w:rsidRPr="001A2580">
              <w:rPr>
                <w:b/>
              </w:rPr>
              <w:t>Min Wage</w:t>
            </w:r>
          </w:p>
        </w:tc>
        <w:tc>
          <w:tcPr>
            <w:tcW w:w="1039" w:type="dxa"/>
          </w:tcPr>
          <w:p w:rsidR="001A2580" w:rsidRPr="001A2580" w:rsidRDefault="001A2580" w:rsidP="001A2580">
            <w:pPr>
              <w:pStyle w:val="ListParagraph"/>
              <w:ind w:left="0"/>
              <w:jc w:val="center"/>
              <w:rPr>
                <w:b/>
              </w:rPr>
            </w:pPr>
            <w:r w:rsidRPr="001A2580">
              <w:rPr>
                <w:b/>
              </w:rPr>
              <w:t>Year</w:t>
            </w:r>
          </w:p>
        </w:tc>
        <w:tc>
          <w:tcPr>
            <w:tcW w:w="1039" w:type="dxa"/>
          </w:tcPr>
          <w:p w:rsidR="001A2580" w:rsidRPr="001A2580" w:rsidRDefault="001A2580" w:rsidP="001A2580">
            <w:pPr>
              <w:pStyle w:val="ListParagraph"/>
              <w:ind w:left="0"/>
              <w:jc w:val="center"/>
              <w:rPr>
                <w:b/>
              </w:rPr>
            </w:pPr>
            <w:r w:rsidRPr="001A2580">
              <w:rPr>
                <w:b/>
              </w:rPr>
              <w:t>CPI</w:t>
            </w:r>
          </w:p>
        </w:tc>
        <w:tc>
          <w:tcPr>
            <w:tcW w:w="1039" w:type="dxa"/>
          </w:tcPr>
          <w:p w:rsidR="001A2580" w:rsidRPr="001A2580" w:rsidRDefault="001A2580" w:rsidP="001A2580">
            <w:pPr>
              <w:pStyle w:val="ListParagraph"/>
              <w:ind w:left="0"/>
              <w:jc w:val="center"/>
              <w:rPr>
                <w:b/>
              </w:rPr>
            </w:pPr>
            <w:r w:rsidRPr="001A2580">
              <w:rPr>
                <w:b/>
              </w:rPr>
              <w:t>Min Wage</w:t>
            </w:r>
          </w:p>
        </w:tc>
        <w:tc>
          <w:tcPr>
            <w:tcW w:w="1039" w:type="dxa"/>
          </w:tcPr>
          <w:p w:rsidR="001A2580" w:rsidRPr="001A2580" w:rsidRDefault="001A2580" w:rsidP="001A2580">
            <w:pPr>
              <w:pStyle w:val="ListParagraph"/>
              <w:ind w:left="0"/>
              <w:jc w:val="center"/>
              <w:rPr>
                <w:b/>
              </w:rPr>
            </w:pPr>
            <w:r w:rsidRPr="001A2580">
              <w:rPr>
                <w:b/>
              </w:rPr>
              <w:t>Year</w:t>
            </w:r>
          </w:p>
        </w:tc>
        <w:tc>
          <w:tcPr>
            <w:tcW w:w="1039" w:type="dxa"/>
          </w:tcPr>
          <w:p w:rsidR="001A2580" w:rsidRPr="001A2580" w:rsidRDefault="001A2580" w:rsidP="001A2580">
            <w:pPr>
              <w:pStyle w:val="ListParagraph"/>
              <w:ind w:left="0"/>
              <w:jc w:val="center"/>
              <w:rPr>
                <w:b/>
              </w:rPr>
            </w:pPr>
            <w:r w:rsidRPr="001A2580">
              <w:rPr>
                <w:b/>
              </w:rPr>
              <w:t>CPI</w:t>
            </w:r>
          </w:p>
        </w:tc>
        <w:tc>
          <w:tcPr>
            <w:tcW w:w="1039" w:type="dxa"/>
          </w:tcPr>
          <w:p w:rsidR="001A2580" w:rsidRPr="001A2580" w:rsidRDefault="001A2580" w:rsidP="001A2580">
            <w:pPr>
              <w:pStyle w:val="ListParagraph"/>
              <w:ind w:left="0"/>
              <w:jc w:val="center"/>
              <w:rPr>
                <w:b/>
              </w:rPr>
            </w:pPr>
            <w:r w:rsidRPr="001A2580">
              <w:rPr>
                <w:b/>
              </w:rPr>
              <w:t>Min wage</w:t>
            </w:r>
          </w:p>
        </w:tc>
      </w:tr>
      <w:tr w:rsidR="007365E2" w:rsidTr="001A2580">
        <w:tc>
          <w:tcPr>
            <w:tcW w:w="1038" w:type="dxa"/>
          </w:tcPr>
          <w:p w:rsidR="001A2580" w:rsidRDefault="001A2580" w:rsidP="007365E2">
            <w:pPr>
              <w:pStyle w:val="ListParagraph"/>
              <w:ind w:left="0"/>
              <w:jc w:val="center"/>
            </w:pPr>
            <w:r>
              <w:t>1965</w:t>
            </w:r>
          </w:p>
        </w:tc>
        <w:tc>
          <w:tcPr>
            <w:tcW w:w="1039" w:type="dxa"/>
          </w:tcPr>
          <w:p w:rsidR="001A2580" w:rsidRDefault="001A2580" w:rsidP="007365E2">
            <w:pPr>
              <w:pStyle w:val="ListParagraph"/>
              <w:ind w:left="0"/>
              <w:jc w:val="center"/>
            </w:pPr>
            <w:r>
              <w:t>31.5</w:t>
            </w:r>
          </w:p>
        </w:tc>
        <w:tc>
          <w:tcPr>
            <w:tcW w:w="1039" w:type="dxa"/>
          </w:tcPr>
          <w:p w:rsidR="001A2580" w:rsidRDefault="001A2580" w:rsidP="007365E2">
            <w:pPr>
              <w:pStyle w:val="ListParagraph"/>
              <w:ind w:left="0"/>
              <w:jc w:val="center"/>
            </w:pPr>
            <w:r>
              <w:t>$1.25</w:t>
            </w:r>
          </w:p>
        </w:tc>
        <w:tc>
          <w:tcPr>
            <w:tcW w:w="1039" w:type="dxa"/>
          </w:tcPr>
          <w:p w:rsidR="001A2580" w:rsidRDefault="00DA5DBC" w:rsidP="007365E2">
            <w:pPr>
              <w:pStyle w:val="ListParagraph"/>
              <w:ind w:left="0"/>
              <w:jc w:val="center"/>
            </w:pPr>
            <w:r>
              <w:t>1981</w:t>
            </w:r>
          </w:p>
        </w:tc>
        <w:tc>
          <w:tcPr>
            <w:tcW w:w="1039" w:type="dxa"/>
          </w:tcPr>
          <w:p w:rsidR="001A2580" w:rsidRDefault="00DA5DBC" w:rsidP="007365E2">
            <w:pPr>
              <w:pStyle w:val="ListParagraph"/>
              <w:ind w:left="0"/>
              <w:jc w:val="center"/>
            </w:pPr>
            <w:r>
              <w:t>90.9</w:t>
            </w:r>
          </w:p>
        </w:tc>
        <w:tc>
          <w:tcPr>
            <w:tcW w:w="1039" w:type="dxa"/>
          </w:tcPr>
          <w:p w:rsidR="001A2580" w:rsidRDefault="001E1946" w:rsidP="007365E2">
            <w:pPr>
              <w:pStyle w:val="ListParagraph"/>
              <w:ind w:left="0"/>
              <w:jc w:val="center"/>
            </w:pPr>
            <w:r>
              <w:t>$3.35</w:t>
            </w:r>
          </w:p>
        </w:tc>
        <w:tc>
          <w:tcPr>
            <w:tcW w:w="1039" w:type="dxa"/>
          </w:tcPr>
          <w:p w:rsidR="001A2580" w:rsidRDefault="007365E2" w:rsidP="007365E2">
            <w:pPr>
              <w:pStyle w:val="ListParagraph"/>
              <w:ind w:left="0"/>
              <w:jc w:val="center"/>
            </w:pPr>
            <w:r>
              <w:t>1997</w:t>
            </w:r>
          </w:p>
        </w:tc>
        <w:tc>
          <w:tcPr>
            <w:tcW w:w="1039" w:type="dxa"/>
          </w:tcPr>
          <w:p w:rsidR="001A2580" w:rsidRDefault="007365E2" w:rsidP="007365E2">
            <w:pPr>
              <w:pStyle w:val="ListParagraph"/>
              <w:ind w:left="0"/>
              <w:jc w:val="center"/>
            </w:pPr>
            <w:r>
              <w:t>160.5</w:t>
            </w:r>
          </w:p>
        </w:tc>
        <w:tc>
          <w:tcPr>
            <w:tcW w:w="1039" w:type="dxa"/>
          </w:tcPr>
          <w:p w:rsidR="001A2580" w:rsidRDefault="007365E2" w:rsidP="007365E2">
            <w:pPr>
              <w:pStyle w:val="ListParagraph"/>
              <w:ind w:left="0"/>
              <w:jc w:val="center"/>
            </w:pPr>
            <w:r>
              <w:t>$5.15</w:t>
            </w:r>
          </w:p>
        </w:tc>
      </w:tr>
      <w:tr w:rsidR="007365E2" w:rsidTr="001A2580">
        <w:tc>
          <w:tcPr>
            <w:tcW w:w="1038" w:type="dxa"/>
          </w:tcPr>
          <w:p w:rsidR="001A2580" w:rsidRDefault="001A2580" w:rsidP="007365E2">
            <w:pPr>
              <w:pStyle w:val="ListParagraph"/>
              <w:ind w:left="0"/>
              <w:jc w:val="center"/>
            </w:pPr>
            <w:r>
              <w:t>1966</w:t>
            </w:r>
          </w:p>
        </w:tc>
        <w:tc>
          <w:tcPr>
            <w:tcW w:w="1039" w:type="dxa"/>
          </w:tcPr>
          <w:p w:rsidR="001A2580" w:rsidRDefault="001A2580" w:rsidP="007365E2">
            <w:pPr>
              <w:pStyle w:val="ListParagraph"/>
              <w:ind w:left="0"/>
              <w:jc w:val="center"/>
            </w:pPr>
            <w:r>
              <w:t>32.4</w:t>
            </w:r>
          </w:p>
        </w:tc>
        <w:tc>
          <w:tcPr>
            <w:tcW w:w="1039" w:type="dxa"/>
          </w:tcPr>
          <w:p w:rsidR="001A2580" w:rsidRDefault="001A2580" w:rsidP="007365E2">
            <w:pPr>
              <w:pStyle w:val="ListParagraph"/>
              <w:ind w:left="0"/>
              <w:jc w:val="center"/>
            </w:pPr>
            <w:r>
              <w:t>1.25</w:t>
            </w:r>
          </w:p>
        </w:tc>
        <w:tc>
          <w:tcPr>
            <w:tcW w:w="1039" w:type="dxa"/>
          </w:tcPr>
          <w:p w:rsidR="001A2580" w:rsidRDefault="00DA5DBC" w:rsidP="007365E2">
            <w:pPr>
              <w:pStyle w:val="ListParagraph"/>
              <w:ind w:left="0"/>
              <w:jc w:val="center"/>
            </w:pPr>
            <w:r>
              <w:t>1982</w:t>
            </w:r>
          </w:p>
        </w:tc>
        <w:tc>
          <w:tcPr>
            <w:tcW w:w="1039" w:type="dxa"/>
          </w:tcPr>
          <w:p w:rsidR="001A2580" w:rsidRDefault="00DA5DBC" w:rsidP="007365E2">
            <w:pPr>
              <w:pStyle w:val="ListParagraph"/>
              <w:ind w:left="0"/>
              <w:jc w:val="center"/>
            </w:pPr>
            <w:r>
              <w:t>96.5</w:t>
            </w:r>
          </w:p>
        </w:tc>
        <w:tc>
          <w:tcPr>
            <w:tcW w:w="1039" w:type="dxa"/>
          </w:tcPr>
          <w:p w:rsidR="001A2580" w:rsidRDefault="001E1946" w:rsidP="007365E2">
            <w:pPr>
              <w:pStyle w:val="ListParagraph"/>
              <w:ind w:left="0"/>
              <w:jc w:val="center"/>
            </w:pPr>
            <w:r>
              <w:t>3.35</w:t>
            </w:r>
          </w:p>
        </w:tc>
        <w:tc>
          <w:tcPr>
            <w:tcW w:w="1039" w:type="dxa"/>
          </w:tcPr>
          <w:p w:rsidR="001A2580" w:rsidRDefault="007365E2" w:rsidP="007365E2">
            <w:pPr>
              <w:pStyle w:val="ListParagraph"/>
              <w:ind w:left="0"/>
              <w:jc w:val="center"/>
            </w:pPr>
            <w:r>
              <w:t>1998</w:t>
            </w:r>
          </w:p>
        </w:tc>
        <w:tc>
          <w:tcPr>
            <w:tcW w:w="1039" w:type="dxa"/>
          </w:tcPr>
          <w:p w:rsidR="001A2580" w:rsidRDefault="007365E2" w:rsidP="007365E2">
            <w:pPr>
              <w:pStyle w:val="ListParagraph"/>
              <w:ind w:left="0"/>
              <w:jc w:val="center"/>
            </w:pPr>
            <w:r>
              <w:t>163</w:t>
            </w:r>
          </w:p>
        </w:tc>
        <w:tc>
          <w:tcPr>
            <w:tcW w:w="1039" w:type="dxa"/>
          </w:tcPr>
          <w:p w:rsidR="001A2580" w:rsidRDefault="007365E2" w:rsidP="007365E2">
            <w:pPr>
              <w:pStyle w:val="ListParagraph"/>
              <w:ind w:left="0"/>
              <w:jc w:val="center"/>
            </w:pPr>
            <w:r>
              <w:t>5/15</w:t>
            </w:r>
          </w:p>
        </w:tc>
      </w:tr>
      <w:tr w:rsidR="007365E2" w:rsidTr="001A2580">
        <w:tc>
          <w:tcPr>
            <w:tcW w:w="1038" w:type="dxa"/>
          </w:tcPr>
          <w:p w:rsidR="001A2580" w:rsidRDefault="001A2580" w:rsidP="007365E2">
            <w:pPr>
              <w:pStyle w:val="ListParagraph"/>
              <w:ind w:left="0"/>
              <w:jc w:val="center"/>
            </w:pPr>
            <w:r>
              <w:t>1967</w:t>
            </w:r>
          </w:p>
        </w:tc>
        <w:tc>
          <w:tcPr>
            <w:tcW w:w="1039" w:type="dxa"/>
          </w:tcPr>
          <w:p w:rsidR="001A2580" w:rsidRDefault="001A2580" w:rsidP="007365E2">
            <w:pPr>
              <w:pStyle w:val="ListParagraph"/>
              <w:ind w:left="0"/>
              <w:jc w:val="center"/>
            </w:pPr>
            <w:r>
              <w:t>33.4</w:t>
            </w:r>
          </w:p>
        </w:tc>
        <w:tc>
          <w:tcPr>
            <w:tcW w:w="1039" w:type="dxa"/>
          </w:tcPr>
          <w:p w:rsidR="001A2580" w:rsidRDefault="001A2580" w:rsidP="007365E2">
            <w:pPr>
              <w:pStyle w:val="ListParagraph"/>
              <w:ind w:left="0"/>
              <w:jc w:val="center"/>
            </w:pPr>
            <w:r>
              <w:t>1.40</w:t>
            </w:r>
          </w:p>
        </w:tc>
        <w:tc>
          <w:tcPr>
            <w:tcW w:w="1039" w:type="dxa"/>
          </w:tcPr>
          <w:p w:rsidR="001A2580" w:rsidRDefault="00DA5DBC" w:rsidP="007365E2">
            <w:pPr>
              <w:pStyle w:val="ListParagraph"/>
              <w:ind w:left="0"/>
              <w:jc w:val="center"/>
            </w:pPr>
            <w:r>
              <w:t>1983</w:t>
            </w:r>
          </w:p>
        </w:tc>
        <w:tc>
          <w:tcPr>
            <w:tcW w:w="1039" w:type="dxa"/>
          </w:tcPr>
          <w:p w:rsidR="001A2580" w:rsidRDefault="00DA5DBC" w:rsidP="007365E2">
            <w:pPr>
              <w:pStyle w:val="ListParagraph"/>
              <w:ind w:left="0"/>
              <w:jc w:val="center"/>
            </w:pPr>
            <w:r>
              <w:t>99.6</w:t>
            </w:r>
          </w:p>
        </w:tc>
        <w:tc>
          <w:tcPr>
            <w:tcW w:w="1039" w:type="dxa"/>
          </w:tcPr>
          <w:p w:rsidR="001A2580" w:rsidRDefault="001E1946" w:rsidP="007365E2">
            <w:pPr>
              <w:pStyle w:val="ListParagraph"/>
              <w:ind w:left="0"/>
              <w:jc w:val="center"/>
            </w:pPr>
            <w:r>
              <w:t>3.35</w:t>
            </w:r>
          </w:p>
        </w:tc>
        <w:tc>
          <w:tcPr>
            <w:tcW w:w="1039" w:type="dxa"/>
          </w:tcPr>
          <w:p w:rsidR="001A2580" w:rsidRDefault="007365E2" w:rsidP="007365E2">
            <w:pPr>
              <w:pStyle w:val="ListParagraph"/>
              <w:ind w:left="0"/>
              <w:jc w:val="center"/>
            </w:pPr>
            <w:r>
              <w:t>1999</w:t>
            </w:r>
          </w:p>
        </w:tc>
        <w:tc>
          <w:tcPr>
            <w:tcW w:w="1039" w:type="dxa"/>
          </w:tcPr>
          <w:p w:rsidR="001A2580" w:rsidRDefault="007365E2" w:rsidP="007365E2">
            <w:pPr>
              <w:pStyle w:val="ListParagraph"/>
              <w:ind w:left="0"/>
              <w:jc w:val="center"/>
            </w:pPr>
            <w:r>
              <w:t>166.6</w:t>
            </w:r>
          </w:p>
        </w:tc>
        <w:tc>
          <w:tcPr>
            <w:tcW w:w="1039" w:type="dxa"/>
          </w:tcPr>
          <w:p w:rsidR="001A2580" w:rsidRDefault="007365E2" w:rsidP="007365E2">
            <w:pPr>
              <w:pStyle w:val="ListParagraph"/>
              <w:ind w:left="0"/>
              <w:jc w:val="center"/>
            </w:pPr>
            <w:r>
              <w:t>5.15</w:t>
            </w:r>
          </w:p>
        </w:tc>
      </w:tr>
      <w:tr w:rsidR="007365E2" w:rsidTr="001A2580">
        <w:tc>
          <w:tcPr>
            <w:tcW w:w="1038" w:type="dxa"/>
          </w:tcPr>
          <w:p w:rsidR="001A2580" w:rsidRDefault="001A2580" w:rsidP="007365E2">
            <w:pPr>
              <w:pStyle w:val="ListParagraph"/>
              <w:ind w:left="0"/>
              <w:jc w:val="center"/>
            </w:pPr>
            <w:r>
              <w:t>1968</w:t>
            </w:r>
          </w:p>
        </w:tc>
        <w:tc>
          <w:tcPr>
            <w:tcW w:w="1039" w:type="dxa"/>
          </w:tcPr>
          <w:p w:rsidR="001A2580" w:rsidRDefault="001A2580" w:rsidP="007365E2">
            <w:pPr>
              <w:pStyle w:val="ListParagraph"/>
              <w:ind w:left="0"/>
              <w:jc w:val="center"/>
            </w:pPr>
            <w:r>
              <w:t>34.8</w:t>
            </w:r>
          </w:p>
        </w:tc>
        <w:tc>
          <w:tcPr>
            <w:tcW w:w="1039" w:type="dxa"/>
          </w:tcPr>
          <w:p w:rsidR="001A2580" w:rsidRDefault="001A2580" w:rsidP="007365E2">
            <w:pPr>
              <w:pStyle w:val="ListParagraph"/>
              <w:ind w:left="0"/>
              <w:jc w:val="center"/>
            </w:pPr>
            <w:r>
              <w:t>1.60</w:t>
            </w:r>
          </w:p>
        </w:tc>
        <w:tc>
          <w:tcPr>
            <w:tcW w:w="1039" w:type="dxa"/>
          </w:tcPr>
          <w:p w:rsidR="001A2580" w:rsidRDefault="00DA5DBC" w:rsidP="007365E2">
            <w:pPr>
              <w:pStyle w:val="ListParagraph"/>
              <w:ind w:left="0"/>
              <w:jc w:val="center"/>
            </w:pPr>
            <w:r>
              <w:t>1984</w:t>
            </w:r>
          </w:p>
        </w:tc>
        <w:tc>
          <w:tcPr>
            <w:tcW w:w="1039" w:type="dxa"/>
          </w:tcPr>
          <w:p w:rsidR="001A2580" w:rsidRDefault="00DA5DBC" w:rsidP="007365E2">
            <w:pPr>
              <w:pStyle w:val="ListParagraph"/>
              <w:ind w:left="0"/>
              <w:jc w:val="center"/>
            </w:pPr>
            <w:r>
              <w:t>103.9</w:t>
            </w:r>
          </w:p>
        </w:tc>
        <w:tc>
          <w:tcPr>
            <w:tcW w:w="1039" w:type="dxa"/>
          </w:tcPr>
          <w:p w:rsidR="001A2580" w:rsidRDefault="001E1946" w:rsidP="007365E2">
            <w:pPr>
              <w:pStyle w:val="ListParagraph"/>
              <w:ind w:left="0"/>
              <w:jc w:val="center"/>
            </w:pPr>
            <w:r>
              <w:t>3.35</w:t>
            </w:r>
          </w:p>
        </w:tc>
        <w:tc>
          <w:tcPr>
            <w:tcW w:w="1039" w:type="dxa"/>
          </w:tcPr>
          <w:p w:rsidR="001A2580" w:rsidRDefault="007365E2" w:rsidP="007365E2">
            <w:pPr>
              <w:pStyle w:val="ListParagraph"/>
              <w:ind w:left="0"/>
              <w:jc w:val="center"/>
            </w:pPr>
            <w:r>
              <w:t>2000</w:t>
            </w:r>
          </w:p>
        </w:tc>
        <w:tc>
          <w:tcPr>
            <w:tcW w:w="1039" w:type="dxa"/>
          </w:tcPr>
          <w:p w:rsidR="001A2580" w:rsidRDefault="007365E2" w:rsidP="007365E2">
            <w:pPr>
              <w:pStyle w:val="ListParagraph"/>
              <w:ind w:left="0"/>
              <w:jc w:val="center"/>
            </w:pPr>
            <w:r>
              <w:t>172.2</w:t>
            </w:r>
          </w:p>
        </w:tc>
        <w:tc>
          <w:tcPr>
            <w:tcW w:w="1039" w:type="dxa"/>
          </w:tcPr>
          <w:p w:rsidR="001A2580" w:rsidRDefault="007365E2" w:rsidP="007365E2">
            <w:pPr>
              <w:pStyle w:val="ListParagraph"/>
              <w:ind w:left="0"/>
              <w:jc w:val="center"/>
            </w:pPr>
            <w:r>
              <w:t>5.15</w:t>
            </w:r>
          </w:p>
        </w:tc>
      </w:tr>
      <w:tr w:rsidR="007365E2" w:rsidTr="001A2580">
        <w:tc>
          <w:tcPr>
            <w:tcW w:w="1038" w:type="dxa"/>
          </w:tcPr>
          <w:p w:rsidR="001A2580" w:rsidRDefault="001A2580" w:rsidP="007365E2">
            <w:pPr>
              <w:pStyle w:val="ListParagraph"/>
              <w:ind w:left="0"/>
              <w:jc w:val="center"/>
            </w:pPr>
            <w:r>
              <w:t>1969</w:t>
            </w:r>
          </w:p>
        </w:tc>
        <w:tc>
          <w:tcPr>
            <w:tcW w:w="1039" w:type="dxa"/>
          </w:tcPr>
          <w:p w:rsidR="001A2580" w:rsidRDefault="001A2580" w:rsidP="007365E2">
            <w:pPr>
              <w:pStyle w:val="ListParagraph"/>
              <w:ind w:left="0"/>
              <w:jc w:val="center"/>
            </w:pPr>
            <w:r>
              <w:t>36.7</w:t>
            </w:r>
          </w:p>
        </w:tc>
        <w:tc>
          <w:tcPr>
            <w:tcW w:w="1039" w:type="dxa"/>
          </w:tcPr>
          <w:p w:rsidR="001A2580" w:rsidRDefault="001A2580" w:rsidP="007365E2">
            <w:pPr>
              <w:pStyle w:val="ListParagraph"/>
              <w:ind w:left="0"/>
              <w:jc w:val="center"/>
            </w:pPr>
            <w:r>
              <w:t>1.60</w:t>
            </w:r>
          </w:p>
        </w:tc>
        <w:tc>
          <w:tcPr>
            <w:tcW w:w="1039" w:type="dxa"/>
          </w:tcPr>
          <w:p w:rsidR="001A2580" w:rsidRDefault="00DA5DBC" w:rsidP="007365E2">
            <w:pPr>
              <w:pStyle w:val="ListParagraph"/>
              <w:ind w:left="0"/>
              <w:jc w:val="center"/>
            </w:pPr>
            <w:r>
              <w:t>1985</w:t>
            </w:r>
          </w:p>
        </w:tc>
        <w:tc>
          <w:tcPr>
            <w:tcW w:w="1039" w:type="dxa"/>
          </w:tcPr>
          <w:p w:rsidR="001A2580" w:rsidRDefault="00DA5DBC" w:rsidP="007365E2">
            <w:pPr>
              <w:pStyle w:val="ListParagraph"/>
              <w:ind w:left="0"/>
              <w:jc w:val="center"/>
            </w:pPr>
            <w:r>
              <w:t>107.6</w:t>
            </w:r>
          </w:p>
        </w:tc>
        <w:tc>
          <w:tcPr>
            <w:tcW w:w="1039" w:type="dxa"/>
          </w:tcPr>
          <w:p w:rsidR="001A2580" w:rsidRDefault="001E1946" w:rsidP="007365E2">
            <w:pPr>
              <w:pStyle w:val="ListParagraph"/>
              <w:ind w:left="0"/>
              <w:jc w:val="center"/>
            </w:pPr>
            <w:r>
              <w:t>3.35</w:t>
            </w:r>
          </w:p>
        </w:tc>
        <w:tc>
          <w:tcPr>
            <w:tcW w:w="1039" w:type="dxa"/>
          </w:tcPr>
          <w:p w:rsidR="001A2580" w:rsidRDefault="007365E2" w:rsidP="007365E2">
            <w:pPr>
              <w:pStyle w:val="ListParagraph"/>
              <w:ind w:left="0"/>
              <w:jc w:val="center"/>
            </w:pPr>
            <w:r>
              <w:t>2001</w:t>
            </w:r>
          </w:p>
        </w:tc>
        <w:tc>
          <w:tcPr>
            <w:tcW w:w="1039" w:type="dxa"/>
          </w:tcPr>
          <w:p w:rsidR="001A2580" w:rsidRDefault="007365E2" w:rsidP="007365E2">
            <w:pPr>
              <w:pStyle w:val="ListParagraph"/>
              <w:ind w:left="0"/>
              <w:jc w:val="center"/>
            </w:pPr>
            <w:r>
              <w:t>177</w:t>
            </w:r>
          </w:p>
        </w:tc>
        <w:tc>
          <w:tcPr>
            <w:tcW w:w="1039" w:type="dxa"/>
          </w:tcPr>
          <w:p w:rsidR="001A2580" w:rsidRDefault="007365E2" w:rsidP="007365E2">
            <w:pPr>
              <w:pStyle w:val="ListParagraph"/>
              <w:ind w:left="0"/>
              <w:jc w:val="center"/>
            </w:pPr>
            <w:r>
              <w:t>5.15</w:t>
            </w:r>
          </w:p>
        </w:tc>
      </w:tr>
      <w:tr w:rsidR="007365E2" w:rsidTr="001A2580">
        <w:tc>
          <w:tcPr>
            <w:tcW w:w="1038" w:type="dxa"/>
          </w:tcPr>
          <w:p w:rsidR="001A2580" w:rsidRDefault="001A2580" w:rsidP="007365E2">
            <w:pPr>
              <w:pStyle w:val="ListParagraph"/>
              <w:ind w:left="0"/>
              <w:jc w:val="center"/>
            </w:pPr>
            <w:r>
              <w:t>1970</w:t>
            </w:r>
          </w:p>
        </w:tc>
        <w:tc>
          <w:tcPr>
            <w:tcW w:w="1039" w:type="dxa"/>
          </w:tcPr>
          <w:p w:rsidR="001A2580" w:rsidRDefault="001A2580" w:rsidP="007365E2">
            <w:pPr>
              <w:pStyle w:val="ListParagraph"/>
              <w:ind w:left="0"/>
              <w:jc w:val="center"/>
            </w:pPr>
            <w:r>
              <w:t>38.8</w:t>
            </w:r>
          </w:p>
        </w:tc>
        <w:tc>
          <w:tcPr>
            <w:tcW w:w="1039" w:type="dxa"/>
          </w:tcPr>
          <w:p w:rsidR="001A2580" w:rsidRDefault="001A2580" w:rsidP="007365E2">
            <w:pPr>
              <w:pStyle w:val="ListParagraph"/>
              <w:ind w:left="0"/>
              <w:jc w:val="center"/>
            </w:pPr>
            <w:r>
              <w:t>1.60</w:t>
            </w:r>
          </w:p>
        </w:tc>
        <w:tc>
          <w:tcPr>
            <w:tcW w:w="1039" w:type="dxa"/>
          </w:tcPr>
          <w:p w:rsidR="001A2580" w:rsidRDefault="00DA5DBC" w:rsidP="007365E2">
            <w:pPr>
              <w:pStyle w:val="ListParagraph"/>
              <w:ind w:left="0"/>
              <w:jc w:val="center"/>
            </w:pPr>
            <w:r>
              <w:t>1986</w:t>
            </w:r>
          </w:p>
        </w:tc>
        <w:tc>
          <w:tcPr>
            <w:tcW w:w="1039" w:type="dxa"/>
          </w:tcPr>
          <w:p w:rsidR="001A2580" w:rsidRDefault="00DA5DBC" w:rsidP="007365E2">
            <w:pPr>
              <w:pStyle w:val="ListParagraph"/>
              <w:ind w:left="0"/>
              <w:jc w:val="center"/>
            </w:pPr>
            <w:r>
              <w:t>109.6</w:t>
            </w:r>
          </w:p>
        </w:tc>
        <w:tc>
          <w:tcPr>
            <w:tcW w:w="1039" w:type="dxa"/>
          </w:tcPr>
          <w:p w:rsidR="001A2580" w:rsidRDefault="001E1946" w:rsidP="007365E2">
            <w:pPr>
              <w:pStyle w:val="ListParagraph"/>
              <w:ind w:left="0"/>
              <w:jc w:val="center"/>
            </w:pPr>
            <w:r>
              <w:t>3.35</w:t>
            </w:r>
          </w:p>
        </w:tc>
        <w:tc>
          <w:tcPr>
            <w:tcW w:w="1039" w:type="dxa"/>
          </w:tcPr>
          <w:p w:rsidR="001A2580" w:rsidRDefault="007365E2" w:rsidP="007365E2">
            <w:pPr>
              <w:pStyle w:val="ListParagraph"/>
              <w:ind w:left="0"/>
              <w:jc w:val="center"/>
            </w:pPr>
            <w:r>
              <w:t>2002</w:t>
            </w:r>
          </w:p>
        </w:tc>
        <w:tc>
          <w:tcPr>
            <w:tcW w:w="1039" w:type="dxa"/>
          </w:tcPr>
          <w:p w:rsidR="001A2580" w:rsidRDefault="007365E2" w:rsidP="007365E2">
            <w:pPr>
              <w:pStyle w:val="ListParagraph"/>
              <w:ind w:left="0"/>
              <w:jc w:val="center"/>
            </w:pPr>
            <w:r>
              <w:t>179.9</w:t>
            </w:r>
          </w:p>
        </w:tc>
        <w:tc>
          <w:tcPr>
            <w:tcW w:w="1039" w:type="dxa"/>
          </w:tcPr>
          <w:p w:rsidR="001A2580" w:rsidRDefault="007365E2" w:rsidP="007365E2">
            <w:pPr>
              <w:pStyle w:val="ListParagraph"/>
              <w:ind w:left="0"/>
              <w:jc w:val="center"/>
            </w:pPr>
            <w:r>
              <w:t>5.15</w:t>
            </w:r>
          </w:p>
        </w:tc>
      </w:tr>
      <w:tr w:rsidR="007365E2" w:rsidTr="001A2580">
        <w:tc>
          <w:tcPr>
            <w:tcW w:w="1038" w:type="dxa"/>
          </w:tcPr>
          <w:p w:rsidR="001A2580" w:rsidRDefault="001A2580" w:rsidP="007365E2">
            <w:pPr>
              <w:pStyle w:val="ListParagraph"/>
              <w:ind w:left="0"/>
              <w:jc w:val="center"/>
            </w:pPr>
            <w:r>
              <w:t>1971</w:t>
            </w:r>
          </w:p>
        </w:tc>
        <w:tc>
          <w:tcPr>
            <w:tcW w:w="1039" w:type="dxa"/>
          </w:tcPr>
          <w:p w:rsidR="001A2580" w:rsidRDefault="001A2580" w:rsidP="007365E2">
            <w:pPr>
              <w:pStyle w:val="ListParagraph"/>
              <w:ind w:left="0"/>
              <w:jc w:val="center"/>
            </w:pPr>
            <w:r>
              <w:t>40.5</w:t>
            </w:r>
          </w:p>
        </w:tc>
        <w:tc>
          <w:tcPr>
            <w:tcW w:w="1039" w:type="dxa"/>
          </w:tcPr>
          <w:p w:rsidR="001A2580" w:rsidRDefault="00DA5DBC" w:rsidP="007365E2">
            <w:pPr>
              <w:pStyle w:val="ListParagraph"/>
              <w:ind w:left="0"/>
              <w:jc w:val="center"/>
            </w:pPr>
            <w:r>
              <w:t>1.60</w:t>
            </w:r>
          </w:p>
        </w:tc>
        <w:tc>
          <w:tcPr>
            <w:tcW w:w="1039" w:type="dxa"/>
          </w:tcPr>
          <w:p w:rsidR="001A2580" w:rsidRDefault="00DA5DBC" w:rsidP="007365E2">
            <w:pPr>
              <w:pStyle w:val="ListParagraph"/>
              <w:ind w:left="0"/>
              <w:jc w:val="center"/>
            </w:pPr>
            <w:r>
              <w:t>1987</w:t>
            </w:r>
          </w:p>
        </w:tc>
        <w:tc>
          <w:tcPr>
            <w:tcW w:w="1039" w:type="dxa"/>
          </w:tcPr>
          <w:p w:rsidR="001A2580" w:rsidRDefault="00DA5DBC" w:rsidP="007365E2">
            <w:pPr>
              <w:pStyle w:val="ListParagraph"/>
              <w:ind w:left="0"/>
              <w:jc w:val="center"/>
            </w:pPr>
            <w:r>
              <w:t>113.6</w:t>
            </w:r>
          </w:p>
        </w:tc>
        <w:tc>
          <w:tcPr>
            <w:tcW w:w="1039" w:type="dxa"/>
          </w:tcPr>
          <w:p w:rsidR="001A2580" w:rsidRDefault="001E1946" w:rsidP="007365E2">
            <w:pPr>
              <w:pStyle w:val="ListParagraph"/>
              <w:ind w:left="0"/>
              <w:jc w:val="center"/>
            </w:pPr>
            <w:r>
              <w:t>3.35</w:t>
            </w:r>
          </w:p>
        </w:tc>
        <w:tc>
          <w:tcPr>
            <w:tcW w:w="1039" w:type="dxa"/>
          </w:tcPr>
          <w:p w:rsidR="001A2580" w:rsidRDefault="007365E2" w:rsidP="007365E2">
            <w:pPr>
              <w:pStyle w:val="ListParagraph"/>
              <w:ind w:left="0"/>
              <w:jc w:val="center"/>
            </w:pPr>
            <w:r>
              <w:t>2003</w:t>
            </w:r>
          </w:p>
        </w:tc>
        <w:tc>
          <w:tcPr>
            <w:tcW w:w="1039" w:type="dxa"/>
          </w:tcPr>
          <w:p w:rsidR="001A2580" w:rsidRDefault="007365E2" w:rsidP="007365E2">
            <w:pPr>
              <w:pStyle w:val="ListParagraph"/>
              <w:ind w:left="0"/>
              <w:jc w:val="center"/>
            </w:pPr>
            <w:r>
              <w:t>184</w:t>
            </w:r>
          </w:p>
        </w:tc>
        <w:tc>
          <w:tcPr>
            <w:tcW w:w="1039" w:type="dxa"/>
          </w:tcPr>
          <w:p w:rsidR="001A2580" w:rsidRDefault="007365E2" w:rsidP="007365E2">
            <w:pPr>
              <w:pStyle w:val="ListParagraph"/>
              <w:ind w:left="0"/>
              <w:jc w:val="center"/>
            </w:pPr>
            <w:r>
              <w:t>5.15</w:t>
            </w:r>
          </w:p>
        </w:tc>
      </w:tr>
      <w:tr w:rsidR="007365E2" w:rsidTr="001A2580">
        <w:tc>
          <w:tcPr>
            <w:tcW w:w="1038" w:type="dxa"/>
          </w:tcPr>
          <w:p w:rsidR="001A2580" w:rsidRDefault="001A2580" w:rsidP="007365E2">
            <w:pPr>
              <w:pStyle w:val="ListParagraph"/>
              <w:ind w:left="0"/>
              <w:jc w:val="center"/>
            </w:pPr>
            <w:r>
              <w:t>1972</w:t>
            </w:r>
          </w:p>
        </w:tc>
        <w:tc>
          <w:tcPr>
            <w:tcW w:w="1039" w:type="dxa"/>
          </w:tcPr>
          <w:p w:rsidR="001A2580" w:rsidRDefault="001A2580" w:rsidP="007365E2">
            <w:pPr>
              <w:pStyle w:val="ListParagraph"/>
              <w:ind w:left="0"/>
              <w:jc w:val="center"/>
            </w:pPr>
            <w:r>
              <w:t>41.8</w:t>
            </w:r>
          </w:p>
        </w:tc>
        <w:tc>
          <w:tcPr>
            <w:tcW w:w="1039" w:type="dxa"/>
          </w:tcPr>
          <w:p w:rsidR="001A2580" w:rsidRDefault="00DA5DBC" w:rsidP="007365E2">
            <w:pPr>
              <w:pStyle w:val="ListParagraph"/>
              <w:ind w:left="0"/>
              <w:jc w:val="center"/>
            </w:pPr>
            <w:r>
              <w:t>1.60</w:t>
            </w:r>
          </w:p>
        </w:tc>
        <w:tc>
          <w:tcPr>
            <w:tcW w:w="1039" w:type="dxa"/>
          </w:tcPr>
          <w:p w:rsidR="001A2580" w:rsidRDefault="00DA5DBC" w:rsidP="007365E2">
            <w:pPr>
              <w:pStyle w:val="ListParagraph"/>
              <w:ind w:left="0"/>
              <w:jc w:val="center"/>
            </w:pPr>
            <w:r>
              <w:t>1988</w:t>
            </w:r>
          </w:p>
        </w:tc>
        <w:tc>
          <w:tcPr>
            <w:tcW w:w="1039" w:type="dxa"/>
          </w:tcPr>
          <w:p w:rsidR="001A2580" w:rsidRDefault="00DA5DBC" w:rsidP="007365E2">
            <w:pPr>
              <w:pStyle w:val="ListParagraph"/>
              <w:ind w:left="0"/>
              <w:jc w:val="center"/>
            </w:pPr>
            <w:r>
              <w:t>118.3</w:t>
            </w:r>
          </w:p>
        </w:tc>
        <w:tc>
          <w:tcPr>
            <w:tcW w:w="1039" w:type="dxa"/>
          </w:tcPr>
          <w:p w:rsidR="001A2580" w:rsidRDefault="001E1946" w:rsidP="007365E2">
            <w:pPr>
              <w:pStyle w:val="ListParagraph"/>
              <w:ind w:left="0"/>
              <w:jc w:val="center"/>
            </w:pPr>
            <w:r>
              <w:t>3.35</w:t>
            </w:r>
          </w:p>
        </w:tc>
        <w:tc>
          <w:tcPr>
            <w:tcW w:w="1039" w:type="dxa"/>
          </w:tcPr>
          <w:p w:rsidR="001A2580" w:rsidRDefault="007365E2" w:rsidP="007365E2">
            <w:pPr>
              <w:pStyle w:val="ListParagraph"/>
              <w:ind w:left="0"/>
              <w:jc w:val="center"/>
            </w:pPr>
            <w:r>
              <w:t>2004</w:t>
            </w:r>
          </w:p>
        </w:tc>
        <w:tc>
          <w:tcPr>
            <w:tcW w:w="1039" w:type="dxa"/>
          </w:tcPr>
          <w:p w:rsidR="001A2580" w:rsidRDefault="007365E2" w:rsidP="007365E2">
            <w:pPr>
              <w:pStyle w:val="ListParagraph"/>
              <w:ind w:left="0"/>
              <w:jc w:val="center"/>
            </w:pPr>
            <w:r>
              <w:t>188.9</w:t>
            </w:r>
          </w:p>
        </w:tc>
        <w:tc>
          <w:tcPr>
            <w:tcW w:w="1039" w:type="dxa"/>
          </w:tcPr>
          <w:p w:rsidR="001A2580" w:rsidRDefault="007365E2" w:rsidP="007365E2">
            <w:pPr>
              <w:pStyle w:val="ListParagraph"/>
              <w:ind w:left="0"/>
              <w:jc w:val="center"/>
            </w:pPr>
            <w:r>
              <w:t>51.5</w:t>
            </w:r>
          </w:p>
        </w:tc>
      </w:tr>
      <w:tr w:rsidR="007365E2" w:rsidTr="001A2580">
        <w:tc>
          <w:tcPr>
            <w:tcW w:w="1038" w:type="dxa"/>
          </w:tcPr>
          <w:p w:rsidR="001A2580" w:rsidRDefault="001A2580" w:rsidP="007365E2">
            <w:pPr>
              <w:pStyle w:val="ListParagraph"/>
              <w:ind w:left="0"/>
              <w:jc w:val="center"/>
            </w:pPr>
            <w:r>
              <w:t>1973</w:t>
            </w:r>
          </w:p>
        </w:tc>
        <w:tc>
          <w:tcPr>
            <w:tcW w:w="1039" w:type="dxa"/>
          </w:tcPr>
          <w:p w:rsidR="001A2580" w:rsidRDefault="001A2580" w:rsidP="007365E2">
            <w:pPr>
              <w:pStyle w:val="ListParagraph"/>
              <w:ind w:left="0"/>
              <w:jc w:val="center"/>
            </w:pPr>
            <w:r>
              <w:t>44.4</w:t>
            </w:r>
          </w:p>
        </w:tc>
        <w:tc>
          <w:tcPr>
            <w:tcW w:w="1039" w:type="dxa"/>
          </w:tcPr>
          <w:p w:rsidR="001A2580" w:rsidRDefault="00DA5DBC" w:rsidP="007365E2">
            <w:pPr>
              <w:pStyle w:val="ListParagraph"/>
              <w:ind w:left="0"/>
              <w:jc w:val="center"/>
            </w:pPr>
            <w:r>
              <w:t>1.60</w:t>
            </w:r>
          </w:p>
        </w:tc>
        <w:tc>
          <w:tcPr>
            <w:tcW w:w="1039" w:type="dxa"/>
          </w:tcPr>
          <w:p w:rsidR="001A2580" w:rsidRDefault="00DA5DBC" w:rsidP="007365E2">
            <w:pPr>
              <w:pStyle w:val="ListParagraph"/>
              <w:ind w:left="0"/>
              <w:jc w:val="center"/>
            </w:pPr>
            <w:r>
              <w:t>1989</w:t>
            </w:r>
          </w:p>
        </w:tc>
        <w:tc>
          <w:tcPr>
            <w:tcW w:w="1039" w:type="dxa"/>
          </w:tcPr>
          <w:p w:rsidR="001A2580" w:rsidRDefault="00DA5DBC" w:rsidP="007365E2">
            <w:pPr>
              <w:pStyle w:val="ListParagraph"/>
              <w:ind w:left="0"/>
              <w:jc w:val="center"/>
            </w:pPr>
            <w:r>
              <w:t>124</w:t>
            </w:r>
          </w:p>
        </w:tc>
        <w:tc>
          <w:tcPr>
            <w:tcW w:w="1039" w:type="dxa"/>
          </w:tcPr>
          <w:p w:rsidR="001A2580" w:rsidRDefault="001E1946" w:rsidP="007365E2">
            <w:pPr>
              <w:pStyle w:val="ListParagraph"/>
              <w:ind w:left="0"/>
              <w:jc w:val="center"/>
            </w:pPr>
            <w:r>
              <w:t>3.35</w:t>
            </w:r>
          </w:p>
        </w:tc>
        <w:tc>
          <w:tcPr>
            <w:tcW w:w="1039" w:type="dxa"/>
          </w:tcPr>
          <w:p w:rsidR="001A2580" w:rsidRDefault="007365E2" w:rsidP="007365E2">
            <w:pPr>
              <w:pStyle w:val="ListParagraph"/>
              <w:ind w:left="0"/>
              <w:jc w:val="center"/>
            </w:pPr>
            <w:r>
              <w:t>2005</w:t>
            </w:r>
          </w:p>
        </w:tc>
        <w:tc>
          <w:tcPr>
            <w:tcW w:w="1039" w:type="dxa"/>
          </w:tcPr>
          <w:p w:rsidR="001A2580" w:rsidRDefault="007365E2" w:rsidP="007365E2">
            <w:pPr>
              <w:pStyle w:val="ListParagraph"/>
              <w:ind w:left="0"/>
              <w:jc w:val="center"/>
            </w:pPr>
            <w:r>
              <w:t>195.3</w:t>
            </w:r>
          </w:p>
        </w:tc>
        <w:tc>
          <w:tcPr>
            <w:tcW w:w="1039" w:type="dxa"/>
          </w:tcPr>
          <w:p w:rsidR="001A2580" w:rsidRDefault="007365E2" w:rsidP="007365E2">
            <w:pPr>
              <w:pStyle w:val="ListParagraph"/>
              <w:ind w:left="0"/>
              <w:jc w:val="center"/>
            </w:pPr>
            <w:r>
              <w:t>5.15</w:t>
            </w:r>
          </w:p>
        </w:tc>
      </w:tr>
      <w:tr w:rsidR="007365E2" w:rsidTr="001A2580">
        <w:tc>
          <w:tcPr>
            <w:tcW w:w="1038" w:type="dxa"/>
          </w:tcPr>
          <w:p w:rsidR="001A2580" w:rsidRDefault="001A2580" w:rsidP="007365E2">
            <w:pPr>
              <w:pStyle w:val="ListParagraph"/>
              <w:ind w:left="0"/>
              <w:jc w:val="center"/>
            </w:pPr>
            <w:r>
              <w:t>1974</w:t>
            </w:r>
          </w:p>
        </w:tc>
        <w:tc>
          <w:tcPr>
            <w:tcW w:w="1039" w:type="dxa"/>
          </w:tcPr>
          <w:p w:rsidR="001A2580" w:rsidRDefault="001A2580" w:rsidP="007365E2">
            <w:pPr>
              <w:pStyle w:val="ListParagraph"/>
              <w:ind w:left="0"/>
              <w:jc w:val="center"/>
            </w:pPr>
            <w:r>
              <w:t>49.3</w:t>
            </w:r>
          </w:p>
        </w:tc>
        <w:tc>
          <w:tcPr>
            <w:tcW w:w="1039" w:type="dxa"/>
          </w:tcPr>
          <w:p w:rsidR="001A2580" w:rsidRDefault="00DA5DBC" w:rsidP="007365E2">
            <w:pPr>
              <w:pStyle w:val="ListParagraph"/>
              <w:ind w:left="0"/>
              <w:jc w:val="center"/>
            </w:pPr>
            <w:r>
              <w:t>2.00</w:t>
            </w:r>
          </w:p>
        </w:tc>
        <w:tc>
          <w:tcPr>
            <w:tcW w:w="1039" w:type="dxa"/>
          </w:tcPr>
          <w:p w:rsidR="001A2580" w:rsidRDefault="00DA5DBC" w:rsidP="007365E2">
            <w:pPr>
              <w:pStyle w:val="ListParagraph"/>
              <w:ind w:left="0"/>
              <w:jc w:val="center"/>
            </w:pPr>
            <w:r>
              <w:t>1990</w:t>
            </w:r>
          </w:p>
        </w:tc>
        <w:tc>
          <w:tcPr>
            <w:tcW w:w="1039" w:type="dxa"/>
          </w:tcPr>
          <w:p w:rsidR="001A2580" w:rsidRDefault="00DA5DBC" w:rsidP="007365E2">
            <w:pPr>
              <w:pStyle w:val="ListParagraph"/>
              <w:ind w:left="0"/>
              <w:jc w:val="center"/>
            </w:pPr>
            <w:r>
              <w:t>130.7</w:t>
            </w:r>
          </w:p>
        </w:tc>
        <w:tc>
          <w:tcPr>
            <w:tcW w:w="1039" w:type="dxa"/>
          </w:tcPr>
          <w:p w:rsidR="001A2580" w:rsidRDefault="001E1946" w:rsidP="007365E2">
            <w:pPr>
              <w:pStyle w:val="ListParagraph"/>
              <w:ind w:left="0"/>
              <w:jc w:val="center"/>
            </w:pPr>
            <w:r>
              <w:t>3.80</w:t>
            </w:r>
          </w:p>
        </w:tc>
        <w:tc>
          <w:tcPr>
            <w:tcW w:w="1039" w:type="dxa"/>
          </w:tcPr>
          <w:p w:rsidR="001A2580" w:rsidRDefault="007365E2" w:rsidP="007365E2">
            <w:pPr>
              <w:pStyle w:val="ListParagraph"/>
              <w:ind w:left="0"/>
              <w:jc w:val="center"/>
            </w:pPr>
            <w:r>
              <w:t>2006</w:t>
            </w:r>
          </w:p>
        </w:tc>
        <w:tc>
          <w:tcPr>
            <w:tcW w:w="1039" w:type="dxa"/>
          </w:tcPr>
          <w:p w:rsidR="001A2580" w:rsidRDefault="007365E2" w:rsidP="007365E2">
            <w:pPr>
              <w:pStyle w:val="ListParagraph"/>
              <w:ind w:left="0"/>
              <w:jc w:val="center"/>
            </w:pPr>
            <w:r>
              <w:t>201.6</w:t>
            </w:r>
          </w:p>
        </w:tc>
        <w:tc>
          <w:tcPr>
            <w:tcW w:w="1039" w:type="dxa"/>
          </w:tcPr>
          <w:p w:rsidR="001A2580" w:rsidRDefault="007365E2" w:rsidP="007365E2">
            <w:pPr>
              <w:pStyle w:val="ListParagraph"/>
              <w:ind w:left="0"/>
              <w:jc w:val="center"/>
            </w:pPr>
            <w:r>
              <w:t>5.15</w:t>
            </w:r>
          </w:p>
        </w:tc>
      </w:tr>
      <w:tr w:rsidR="007365E2" w:rsidTr="001A2580">
        <w:tc>
          <w:tcPr>
            <w:tcW w:w="1038" w:type="dxa"/>
          </w:tcPr>
          <w:p w:rsidR="001A2580" w:rsidRDefault="001A2580" w:rsidP="007365E2">
            <w:pPr>
              <w:pStyle w:val="ListParagraph"/>
              <w:ind w:left="0"/>
              <w:jc w:val="center"/>
            </w:pPr>
            <w:r>
              <w:t>1975</w:t>
            </w:r>
          </w:p>
        </w:tc>
        <w:tc>
          <w:tcPr>
            <w:tcW w:w="1039" w:type="dxa"/>
          </w:tcPr>
          <w:p w:rsidR="001A2580" w:rsidRDefault="001A2580" w:rsidP="007365E2">
            <w:pPr>
              <w:pStyle w:val="ListParagraph"/>
              <w:ind w:left="0"/>
              <w:jc w:val="center"/>
            </w:pPr>
            <w:r>
              <w:t>53.8</w:t>
            </w:r>
          </w:p>
        </w:tc>
        <w:tc>
          <w:tcPr>
            <w:tcW w:w="1039" w:type="dxa"/>
          </w:tcPr>
          <w:p w:rsidR="001A2580" w:rsidRDefault="00DA5DBC" w:rsidP="007365E2">
            <w:pPr>
              <w:pStyle w:val="ListParagraph"/>
              <w:ind w:left="0"/>
              <w:jc w:val="center"/>
            </w:pPr>
            <w:r>
              <w:t>2.10</w:t>
            </w:r>
          </w:p>
        </w:tc>
        <w:tc>
          <w:tcPr>
            <w:tcW w:w="1039" w:type="dxa"/>
          </w:tcPr>
          <w:p w:rsidR="001A2580" w:rsidRDefault="00DA5DBC" w:rsidP="007365E2">
            <w:pPr>
              <w:pStyle w:val="ListParagraph"/>
              <w:ind w:left="0"/>
              <w:jc w:val="center"/>
            </w:pPr>
            <w:r>
              <w:t>1991</w:t>
            </w:r>
          </w:p>
        </w:tc>
        <w:tc>
          <w:tcPr>
            <w:tcW w:w="1039" w:type="dxa"/>
          </w:tcPr>
          <w:p w:rsidR="001A2580" w:rsidRDefault="00DA5DBC" w:rsidP="007365E2">
            <w:pPr>
              <w:pStyle w:val="ListParagraph"/>
              <w:ind w:left="0"/>
              <w:jc w:val="center"/>
            </w:pPr>
            <w:r>
              <w:t>136.2</w:t>
            </w:r>
          </w:p>
        </w:tc>
        <w:tc>
          <w:tcPr>
            <w:tcW w:w="1039" w:type="dxa"/>
          </w:tcPr>
          <w:p w:rsidR="001A2580" w:rsidRDefault="001E1946" w:rsidP="007365E2">
            <w:pPr>
              <w:pStyle w:val="ListParagraph"/>
              <w:ind w:left="0"/>
              <w:jc w:val="center"/>
            </w:pPr>
            <w:r>
              <w:t>4.25</w:t>
            </w:r>
          </w:p>
        </w:tc>
        <w:tc>
          <w:tcPr>
            <w:tcW w:w="1039" w:type="dxa"/>
          </w:tcPr>
          <w:p w:rsidR="001A2580" w:rsidRDefault="007365E2" w:rsidP="007365E2">
            <w:pPr>
              <w:pStyle w:val="ListParagraph"/>
              <w:ind w:left="0"/>
              <w:jc w:val="center"/>
            </w:pPr>
            <w:r>
              <w:t>2007</w:t>
            </w:r>
          </w:p>
        </w:tc>
        <w:tc>
          <w:tcPr>
            <w:tcW w:w="1039" w:type="dxa"/>
          </w:tcPr>
          <w:p w:rsidR="001A2580" w:rsidRDefault="007365E2" w:rsidP="007365E2">
            <w:pPr>
              <w:pStyle w:val="ListParagraph"/>
              <w:ind w:left="0"/>
              <w:jc w:val="center"/>
            </w:pPr>
            <w:r>
              <w:t>207.3</w:t>
            </w:r>
          </w:p>
        </w:tc>
        <w:tc>
          <w:tcPr>
            <w:tcW w:w="1039" w:type="dxa"/>
          </w:tcPr>
          <w:p w:rsidR="001A2580" w:rsidRDefault="007365E2" w:rsidP="007365E2">
            <w:pPr>
              <w:pStyle w:val="ListParagraph"/>
              <w:ind w:left="0"/>
              <w:jc w:val="center"/>
            </w:pPr>
            <w:r>
              <w:t>5.85</w:t>
            </w:r>
          </w:p>
        </w:tc>
      </w:tr>
      <w:tr w:rsidR="007365E2" w:rsidTr="001A2580">
        <w:tc>
          <w:tcPr>
            <w:tcW w:w="1038" w:type="dxa"/>
          </w:tcPr>
          <w:p w:rsidR="001A2580" w:rsidRDefault="001A2580" w:rsidP="007365E2">
            <w:pPr>
              <w:pStyle w:val="ListParagraph"/>
              <w:ind w:left="0"/>
              <w:jc w:val="center"/>
            </w:pPr>
            <w:r>
              <w:t>1976</w:t>
            </w:r>
          </w:p>
        </w:tc>
        <w:tc>
          <w:tcPr>
            <w:tcW w:w="1039" w:type="dxa"/>
          </w:tcPr>
          <w:p w:rsidR="001A2580" w:rsidRDefault="001A2580" w:rsidP="007365E2">
            <w:pPr>
              <w:pStyle w:val="ListParagraph"/>
              <w:ind w:left="0"/>
              <w:jc w:val="center"/>
            </w:pPr>
            <w:r>
              <w:t>56.9</w:t>
            </w:r>
          </w:p>
        </w:tc>
        <w:tc>
          <w:tcPr>
            <w:tcW w:w="1039" w:type="dxa"/>
          </w:tcPr>
          <w:p w:rsidR="001A2580" w:rsidRDefault="00DA5DBC" w:rsidP="007365E2">
            <w:pPr>
              <w:pStyle w:val="ListParagraph"/>
              <w:ind w:left="0"/>
              <w:jc w:val="center"/>
            </w:pPr>
            <w:r>
              <w:t>2.30</w:t>
            </w:r>
          </w:p>
        </w:tc>
        <w:tc>
          <w:tcPr>
            <w:tcW w:w="1039" w:type="dxa"/>
          </w:tcPr>
          <w:p w:rsidR="001A2580" w:rsidRDefault="00DA5DBC" w:rsidP="007365E2">
            <w:pPr>
              <w:pStyle w:val="ListParagraph"/>
              <w:ind w:left="0"/>
              <w:jc w:val="center"/>
            </w:pPr>
            <w:r>
              <w:t>1992</w:t>
            </w:r>
          </w:p>
        </w:tc>
        <w:tc>
          <w:tcPr>
            <w:tcW w:w="1039" w:type="dxa"/>
          </w:tcPr>
          <w:p w:rsidR="001A2580" w:rsidRDefault="00DA5DBC" w:rsidP="007365E2">
            <w:pPr>
              <w:pStyle w:val="ListParagraph"/>
              <w:ind w:left="0"/>
              <w:jc w:val="center"/>
            </w:pPr>
            <w:r>
              <w:t>140.3</w:t>
            </w:r>
          </w:p>
        </w:tc>
        <w:tc>
          <w:tcPr>
            <w:tcW w:w="1039" w:type="dxa"/>
          </w:tcPr>
          <w:p w:rsidR="001A2580" w:rsidRDefault="001E1946" w:rsidP="007365E2">
            <w:pPr>
              <w:pStyle w:val="ListParagraph"/>
              <w:ind w:left="0"/>
              <w:jc w:val="center"/>
            </w:pPr>
            <w:r>
              <w:t>4.25</w:t>
            </w:r>
          </w:p>
        </w:tc>
        <w:tc>
          <w:tcPr>
            <w:tcW w:w="1039" w:type="dxa"/>
          </w:tcPr>
          <w:p w:rsidR="001A2580" w:rsidRDefault="007365E2" w:rsidP="007365E2">
            <w:pPr>
              <w:pStyle w:val="ListParagraph"/>
              <w:ind w:left="0"/>
              <w:jc w:val="center"/>
            </w:pPr>
            <w:r>
              <w:t>2008</w:t>
            </w:r>
          </w:p>
        </w:tc>
        <w:tc>
          <w:tcPr>
            <w:tcW w:w="1039" w:type="dxa"/>
          </w:tcPr>
          <w:p w:rsidR="001A2580" w:rsidRDefault="007365E2" w:rsidP="007365E2">
            <w:pPr>
              <w:pStyle w:val="ListParagraph"/>
              <w:ind w:left="0"/>
              <w:jc w:val="center"/>
            </w:pPr>
            <w:r>
              <w:t>215.3</w:t>
            </w:r>
          </w:p>
        </w:tc>
        <w:tc>
          <w:tcPr>
            <w:tcW w:w="1039" w:type="dxa"/>
          </w:tcPr>
          <w:p w:rsidR="001A2580" w:rsidRDefault="007365E2" w:rsidP="007365E2">
            <w:pPr>
              <w:pStyle w:val="ListParagraph"/>
              <w:ind w:left="0"/>
              <w:jc w:val="center"/>
            </w:pPr>
            <w:r>
              <w:t>6.55</w:t>
            </w:r>
          </w:p>
        </w:tc>
      </w:tr>
      <w:tr w:rsidR="007365E2" w:rsidTr="001A2580">
        <w:tc>
          <w:tcPr>
            <w:tcW w:w="1038" w:type="dxa"/>
          </w:tcPr>
          <w:p w:rsidR="001A2580" w:rsidRDefault="001A2580" w:rsidP="007365E2">
            <w:pPr>
              <w:pStyle w:val="ListParagraph"/>
              <w:ind w:left="0"/>
              <w:jc w:val="center"/>
            </w:pPr>
            <w:r>
              <w:t>1977</w:t>
            </w:r>
          </w:p>
        </w:tc>
        <w:tc>
          <w:tcPr>
            <w:tcW w:w="1039" w:type="dxa"/>
          </w:tcPr>
          <w:p w:rsidR="001A2580" w:rsidRDefault="001A2580" w:rsidP="007365E2">
            <w:pPr>
              <w:pStyle w:val="ListParagraph"/>
              <w:ind w:left="0"/>
              <w:jc w:val="center"/>
            </w:pPr>
            <w:r>
              <w:t>60.6</w:t>
            </w:r>
          </w:p>
        </w:tc>
        <w:tc>
          <w:tcPr>
            <w:tcW w:w="1039" w:type="dxa"/>
          </w:tcPr>
          <w:p w:rsidR="001A2580" w:rsidRDefault="00DA5DBC" w:rsidP="007365E2">
            <w:pPr>
              <w:pStyle w:val="ListParagraph"/>
              <w:ind w:left="0"/>
              <w:jc w:val="center"/>
            </w:pPr>
            <w:r>
              <w:t>2.30</w:t>
            </w:r>
          </w:p>
        </w:tc>
        <w:tc>
          <w:tcPr>
            <w:tcW w:w="1039" w:type="dxa"/>
          </w:tcPr>
          <w:p w:rsidR="001A2580" w:rsidRDefault="00DA5DBC" w:rsidP="007365E2">
            <w:pPr>
              <w:pStyle w:val="ListParagraph"/>
              <w:ind w:left="0"/>
              <w:jc w:val="center"/>
            </w:pPr>
            <w:r>
              <w:t>1993</w:t>
            </w:r>
          </w:p>
        </w:tc>
        <w:tc>
          <w:tcPr>
            <w:tcW w:w="1039" w:type="dxa"/>
          </w:tcPr>
          <w:p w:rsidR="001A2580" w:rsidRDefault="00DA5DBC" w:rsidP="007365E2">
            <w:pPr>
              <w:pStyle w:val="ListParagraph"/>
              <w:ind w:left="0"/>
              <w:jc w:val="center"/>
            </w:pPr>
            <w:r>
              <w:t>144.5</w:t>
            </w:r>
          </w:p>
        </w:tc>
        <w:tc>
          <w:tcPr>
            <w:tcW w:w="1039" w:type="dxa"/>
          </w:tcPr>
          <w:p w:rsidR="001A2580" w:rsidRDefault="001E1946" w:rsidP="007365E2">
            <w:pPr>
              <w:pStyle w:val="ListParagraph"/>
              <w:ind w:left="0"/>
              <w:jc w:val="center"/>
            </w:pPr>
            <w:r>
              <w:t>4.25</w:t>
            </w:r>
          </w:p>
        </w:tc>
        <w:tc>
          <w:tcPr>
            <w:tcW w:w="1039" w:type="dxa"/>
          </w:tcPr>
          <w:p w:rsidR="001A2580" w:rsidRDefault="007365E2" w:rsidP="007365E2">
            <w:pPr>
              <w:pStyle w:val="ListParagraph"/>
              <w:ind w:left="0"/>
              <w:jc w:val="center"/>
            </w:pPr>
            <w:r>
              <w:t>2009</w:t>
            </w:r>
          </w:p>
        </w:tc>
        <w:tc>
          <w:tcPr>
            <w:tcW w:w="1039" w:type="dxa"/>
          </w:tcPr>
          <w:p w:rsidR="001A2580" w:rsidRDefault="007365E2" w:rsidP="007365E2">
            <w:pPr>
              <w:pStyle w:val="ListParagraph"/>
              <w:ind w:left="0"/>
              <w:jc w:val="center"/>
            </w:pPr>
            <w:r>
              <w:t>214.5</w:t>
            </w:r>
          </w:p>
        </w:tc>
        <w:tc>
          <w:tcPr>
            <w:tcW w:w="1039" w:type="dxa"/>
          </w:tcPr>
          <w:p w:rsidR="001A2580" w:rsidRDefault="007365E2" w:rsidP="007365E2">
            <w:pPr>
              <w:pStyle w:val="ListParagraph"/>
              <w:ind w:left="0"/>
              <w:jc w:val="center"/>
            </w:pPr>
            <w:r>
              <w:t>7.25</w:t>
            </w:r>
          </w:p>
        </w:tc>
      </w:tr>
      <w:tr w:rsidR="007365E2" w:rsidTr="001A2580">
        <w:tc>
          <w:tcPr>
            <w:tcW w:w="1038" w:type="dxa"/>
          </w:tcPr>
          <w:p w:rsidR="001A2580" w:rsidRDefault="001A2580" w:rsidP="007365E2">
            <w:pPr>
              <w:pStyle w:val="ListParagraph"/>
              <w:ind w:left="0"/>
              <w:jc w:val="center"/>
            </w:pPr>
            <w:r>
              <w:t>1978</w:t>
            </w:r>
          </w:p>
        </w:tc>
        <w:tc>
          <w:tcPr>
            <w:tcW w:w="1039" w:type="dxa"/>
          </w:tcPr>
          <w:p w:rsidR="001A2580" w:rsidRDefault="001A2580" w:rsidP="007365E2">
            <w:pPr>
              <w:pStyle w:val="ListParagraph"/>
              <w:ind w:left="0"/>
              <w:jc w:val="center"/>
            </w:pPr>
            <w:r>
              <w:t>65.2</w:t>
            </w:r>
          </w:p>
        </w:tc>
        <w:tc>
          <w:tcPr>
            <w:tcW w:w="1039" w:type="dxa"/>
          </w:tcPr>
          <w:p w:rsidR="001A2580" w:rsidRDefault="00DA5DBC" w:rsidP="007365E2">
            <w:pPr>
              <w:pStyle w:val="ListParagraph"/>
              <w:ind w:left="0"/>
              <w:jc w:val="center"/>
            </w:pPr>
            <w:r>
              <w:t>2.65</w:t>
            </w:r>
          </w:p>
        </w:tc>
        <w:tc>
          <w:tcPr>
            <w:tcW w:w="1039" w:type="dxa"/>
          </w:tcPr>
          <w:p w:rsidR="001A2580" w:rsidRDefault="00DA5DBC" w:rsidP="007365E2">
            <w:pPr>
              <w:pStyle w:val="ListParagraph"/>
              <w:ind w:left="0"/>
              <w:jc w:val="center"/>
            </w:pPr>
            <w:r>
              <w:t>1994</w:t>
            </w:r>
          </w:p>
        </w:tc>
        <w:tc>
          <w:tcPr>
            <w:tcW w:w="1039" w:type="dxa"/>
          </w:tcPr>
          <w:p w:rsidR="001A2580" w:rsidRDefault="00DA5DBC" w:rsidP="007365E2">
            <w:pPr>
              <w:pStyle w:val="ListParagraph"/>
              <w:ind w:left="0"/>
              <w:jc w:val="center"/>
            </w:pPr>
            <w:r>
              <w:t>148.2</w:t>
            </w:r>
          </w:p>
        </w:tc>
        <w:tc>
          <w:tcPr>
            <w:tcW w:w="1039" w:type="dxa"/>
          </w:tcPr>
          <w:p w:rsidR="001A2580" w:rsidRDefault="001E1946" w:rsidP="007365E2">
            <w:pPr>
              <w:pStyle w:val="ListParagraph"/>
              <w:ind w:left="0"/>
              <w:jc w:val="center"/>
            </w:pPr>
            <w:r>
              <w:t>4.25</w:t>
            </w:r>
          </w:p>
        </w:tc>
        <w:tc>
          <w:tcPr>
            <w:tcW w:w="1039" w:type="dxa"/>
          </w:tcPr>
          <w:p w:rsidR="001A2580" w:rsidRDefault="007365E2" w:rsidP="007365E2">
            <w:pPr>
              <w:pStyle w:val="ListParagraph"/>
              <w:ind w:left="0"/>
              <w:jc w:val="center"/>
            </w:pPr>
            <w:r>
              <w:t>2010</w:t>
            </w:r>
          </w:p>
        </w:tc>
        <w:tc>
          <w:tcPr>
            <w:tcW w:w="1039" w:type="dxa"/>
          </w:tcPr>
          <w:p w:rsidR="001A2580" w:rsidRDefault="007365E2" w:rsidP="007365E2">
            <w:pPr>
              <w:pStyle w:val="ListParagraph"/>
              <w:ind w:left="0"/>
              <w:jc w:val="center"/>
            </w:pPr>
            <w:r>
              <w:t>218.1</w:t>
            </w:r>
          </w:p>
        </w:tc>
        <w:tc>
          <w:tcPr>
            <w:tcW w:w="1039" w:type="dxa"/>
          </w:tcPr>
          <w:p w:rsidR="001A2580" w:rsidRDefault="007365E2" w:rsidP="007365E2">
            <w:pPr>
              <w:pStyle w:val="ListParagraph"/>
              <w:ind w:left="0"/>
              <w:jc w:val="center"/>
            </w:pPr>
            <w:r>
              <w:t>5.25</w:t>
            </w:r>
          </w:p>
        </w:tc>
      </w:tr>
      <w:tr w:rsidR="007365E2" w:rsidTr="001A2580">
        <w:tc>
          <w:tcPr>
            <w:tcW w:w="1038" w:type="dxa"/>
          </w:tcPr>
          <w:p w:rsidR="001A2580" w:rsidRDefault="001A2580" w:rsidP="007365E2">
            <w:pPr>
              <w:pStyle w:val="ListParagraph"/>
              <w:ind w:left="0"/>
              <w:jc w:val="center"/>
            </w:pPr>
            <w:r>
              <w:t>1979</w:t>
            </w:r>
          </w:p>
        </w:tc>
        <w:tc>
          <w:tcPr>
            <w:tcW w:w="1039" w:type="dxa"/>
          </w:tcPr>
          <w:p w:rsidR="001A2580" w:rsidRDefault="001A2580" w:rsidP="007365E2">
            <w:pPr>
              <w:pStyle w:val="ListParagraph"/>
              <w:ind w:left="0"/>
              <w:jc w:val="center"/>
            </w:pPr>
            <w:r>
              <w:t>72.6</w:t>
            </w:r>
          </w:p>
        </w:tc>
        <w:tc>
          <w:tcPr>
            <w:tcW w:w="1039" w:type="dxa"/>
          </w:tcPr>
          <w:p w:rsidR="001A2580" w:rsidRDefault="00DA5DBC" w:rsidP="007365E2">
            <w:pPr>
              <w:pStyle w:val="ListParagraph"/>
              <w:ind w:left="0"/>
              <w:jc w:val="center"/>
            </w:pPr>
            <w:r>
              <w:t>2.90</w:t>
            </w:r>
          </w:p>
        </w:tc>
        <w:tc>
          <w:tcPr>
            <w:tcW w:w="1039" w:type="dxa"/>
          </w:tcPr>
          <w:p w:rsidR="001A2580" w:rsidRDefault="00DA5DBC" w:rsidP="007365E2">
            <w:pPr>
              <w:pStyle w:val="ListParagraph"/>
              <w:ind w:left="0"/>
              <w:jc w:val="center"/>
            </w:pPr>
            <w:r>
              <w:t>1995</w:t>
            </w:r>
          </w:p>
        </w:tc>
        <w:tc>
          <w:tcPr>
            <w:tcW w:w="1039" w:type="dxa"/>
          </w:tcPr>
          <w:p w:rsidR="001A2580" w:rsidRDefault="00DA5DBC" w:rsidP="007365E2">
            <w:pPr>
              <w:pStyle w:val="ListParagraph"/>
              <w:ind w:left="0"/>
              <w:jc w:val="center"/>
            </w:pPr>
            <w:r>
              <w:t>152.4</w:t>
            </w:r>
          </w:p>
        </w:tc>
        <w:tc>
          <w:tcPr>
            <w:tcW w:w="1039" w:type="dxa"/>
          </w:tcPr>
          <w:p w:rsidR="001A2580" w:rsidRDefault="001E1946" w:rsidP="007365E2">
            <w:pPr>
              <w:pStyle w:val="ListParagraph"/>
              <w:ind w:left="0"/>
              <w:jc w:val="center"/>
            </w:pPr>
            <w:r>
              <w:t>4.25</w:t>
            </w:r>
          </w:p>
        </w:tc>
        <w:tc>
          <w:tcPr>
            <w:tcW w:w="1039" w:type="dxa"/>
          </w:tcPr>
          <w:p w:rsidR="001A2580" w:rsidRDefault="007365E2" w:rsidP="007365E2">
            <w:pPr>
              <w:pStyle w:val="ListParagraph"/>
              <w:ind w:left="0"/>
              <w:jc w:val="center"/>
            </w:pPr>
            <w:r>
              <w:t>2011</w:t>
            </w:r>
          </w:p>
        </w:tc>
        <w:tc>
          <w:tcPr>
            <w:tcW w:w="1039" w:type="dxa"/>
          </w:tcPr>
          <w:p w:rsidR="001A2580" w:rsidRDefault="007365E2" w:rsidP="007365E2">
            <w:pPr>
              <w:pStyle w:val="ListParagraph"/>
              <w:ind w:left="0"/>
              <w:jc w:val="center"/>
            </w:pPr>
            <w:r>
              <w:t>224.9</w:t>
            </w:r>
          </w:p>
        </w:tc>
        <w:tc>
          <w:tcPr>
            <w:tcW w:w="1039" w:type="dxa"/>
          </w:tcPr>
          <w:p w:rsidR="001A2580" w:rsidRDefault="007365E2" w:rsidP="007365E2">
            <w:pPr>
              <w:pStyle w:val="ListParagraph"/>
              <w:ind w:left="0"/>
              <w:jc w:val="center"/>
            </w:pPr>
            <w:r>
              <w:t>7.25</w:t>
            </w:r>
          </w:p>
        </w:tc>
      </w:tr>
      <w:tr w:rsidR="007365E2" w:rsidTr="001A2580">
        <w:tc>
          <w:tcPr>
            <w:tcW w:w="1038" w:type="dxa"/>
          </w:tcPr>
          <w:p w:rsidR="001A2580" w:rsidRDefault="001A2580" w:rsidP="007365E2">
            <w:pPr>
              <w:pStyle w:val="ListParagraph"/>
              <w:ind w:left="0"/>
              <w:jc w:val="center"/>
            </w:pPr>
            <w:r>
              <w:t>1980</w:t>
            </w:r>
          </w:p>
        </w:tc>
        <w:tc>
          <w:tcPr>
            <w:tcW w:w="1039" w:type="dxa"/>
          </w:tcPr>
          <w:p w:rsidR="001A2580" w:rsidRDefault="001A2580" w:rsidP="007365E2">
            <w:pPr>
              <w:pStyle w:val="ListParagraph"/>
              <w:ind w:left="0"/>
              <w:jc w:val="center"/>
            </w:pPr>
            <w:r>
              <w:t>82.4</w:t>
            </w:r>
          </w:p>
        </w:tc>
        <w:tc>
          <w:tcPr>
            <w:tcW w:w="1039" w:type="dxa"/>
          </w:tcPr>
          <w:p w:rsidR="001A2580" w:rsidRDefault="00DA5DBC" w:rsidP="007365E2">
            <w:pPr>
              <w:pStyle w:val="ListParagraph"/>
              <w:ind w:left="0"/>
              <w:jc w:val="center"/>
            </w:pPr>
            <w:r>
              <w:t>3.10</w:t>
            </w:r>
          </w:p>
        </w:tc>
        <w:tc>
          <w:tcPr>
            <w:tcW w:w="1039" w:type="dxa"/>
          </w:tcPr>
          <w:p w:rsidR="001A2580" w:rsidRDefault="00DA5DBC" w:rsidP="007365E2">
            <w:pPr>
              <w:pStyle w:val="ListParagraph"/>
              <w:ind w:left="0"/>
              <w:jc w:val="center"/>
            </w:pPr>
            <w:r>
              <w:t>1996</w:t>
            </w:r>
          </w:p>
        </w:tc>
        <w:tc>
          <w:tcPr>
            <w:tcW w:w="1039" w:type="dxa"/>
          </w:tcPr>
          <w:p w:rsidR="001A2580" w:rsidRDefault="00DA5DBC" w:rsidP="007365E2">
            <w:pPr>
              <w:pStyle w:val="ListParagraph"/>
              <w:ind w:left="0"/>
              <w:jc w:val="center"/>
            </w:pPr>
            <w:r>
              <w:t>156.9</w:t>
            </w:r>
          </w:p>
        </w:tc>
        <w:tc>
          <w:tcPr>
            <w:tcW w:w="1039" w:type="dxa"/>
          </w:tcPr>
          <w:p w:rsidR="001A2580" w:rsidRDefault="001E1946" w:rsidP="007365E2">
            <w:pPr>
              <w:pStyle w:val="ListParagraph"/>
              <w:ind w:left="0"/>
              <w:jc w:val="center"/>
            </w:pPr>
            <w:r>
              <w:t>4.75</w:t>
            </w:r>
          </w:p>
        </w:tc>
        <w:tc>
          <w:tcPr>
            <w:tcW w:w="1039" w:type="dxa"/>
          </w:tcPr>
          <w:p w:rsidR="001A2580" w:rsidRDefault="007365E2" w:rsidP="007365E2">
            <w:pPr>
              <w:pStyle w:val="ListParagraph"/>
              <w:ind w:left="0"/>
              <w:jc w:val="center"/>
            </w:pPr>
            <w:r>
              <w:t>2012</w:t>
            </w:r>
          </w:p>
        </w:tc>
        <w:tc>
          <w:tcPr>
            <w:tcW w:w="1039" w:type="dxa"/>
          </w:tcPr>
          <w:p w:rsidR="001A2580" w:rsidRDefault="007365E2" w:rsidP="007365E2">
            <w:pPr>
              <w:pStyle w:val="ListParagraph"/>
              <w:ind w:left="0"/>
              <w:jc w:val="center"/>
            </w:pPr>
            <w:r>
              <w:t>229.6</w:t>
            </w:r>
          </w:p>
        </w:tc>
        <w:tc>
          <w:tcPr>
            <w:tcW w:w="1039" w:type="dxa"/>
          </w:tcPr>
          <w:p w:rsidR="001A2580" w:rsidRDefault="007365E2" w:rsidP="007365E2">
            <w:pPr>
              <w:pStyle w:val="ListParagraph"/>
              <w:ind w:left="0"/>
              <w:jc w:val="center"/>
            </w:pPr>
            <w:r>
              <w:t>7.25</w:t>
            </w:r>
          </w:p>
        </w:tc>
      </w:tr>
    </w:tbl>
    <w:p w:rsidR="001A2580" w:rsidRDefault="001A2580" w:rsidP="001A2580">
      <w:pPr>
        <w:pStyle w:val="ListParagraph"/>
      </w:pPr>
    </w:p>
    <w:p w:rsidR="00B24A84" w:rsidRDefault="00B24A84" w:rsidP="00B24A84">
      <w:pPr>
        <w:pStyle w:val="ListParagraph"/>
        <w:numPr>
          <w:ilvl w:val="0"/>
          <w:numId w:val="3"/>
        </w:numPr>
      </w:pPr>
      <w:r>
        <w:t>Inflate the 1965 minimum wage to its equivalent value measured in 2012 prices.</w:t>
      </w:r>
    </w:p>
    <w:p w:rsidR="00EC0E96" w:rsidRDefault="00EC0E96" w:rsidP="00EC0E96"/>
    <w:p w:rsidR="00EC0E96" w:rsidRDefault="00EC0E96" w:rsidP="00EC0E96"/>
    <w:p w:rsidR="00EC0E96" w:rsidRDefault="00EC0E96" w:rsidP="00EC0E96"/>
    <w:p w:rsidR="00EC0E96" w:rsidRDefault="00EC0E96" w:rsidP="00EC0E96"/>
    <w:p w:rsidR="00B24A84" w:rsidRDefault="00B24A84" w:rsidP="00B24A84">
      <w:pPr>
        <w:pStyle w:val="ListParagraph"/>
        <w:numPr>
          <w:ilvl w:val="0"/>
          <w:numId w:val="3"/>
        </w:numPr>
      </w:pPr>
      <w:r>
        <w:t>What happened to the standard of living of minimum wage workers over this forty seven year period?</w:t>
      </w:r>
    </w:p>
    <w:p w:rsidR="00EC0E96" w:rsidRDefault="00EC0E96" w:rsidP="00EC0E96"/>
    <w:p w:rsidR="00EC0E96" w:rsidRDefault="00EC0E96" w:rsidP="00EC0E96"/>
    <w:p w:rsidR="00EC0E96" w:rsidRDefault="00EC0E96" w:rsidP="00EC0E96"/>
    <w:p w:rsidR="00EC0E96" w:rsidRDefault="00EC0E96" w:rsidP="00EC0E96"/>
    <w:p w:rsidR="00B24A84" w:rsidRDefault="00B24A84" w:rsidP="00B24A84">
      <w:pPr>
        <w:pStyle w:val="ListParagraph"/>
        <w:numPr>
          <w:ilvl w:val="0"/>
          <w:numId w:val="3"/>
        </w:numPr>
      </w:pPr>
      <w:r>
        <w:t>Deflate the 2012 minimum wage to its equivalent value measured in 1965 prices?</w:t>
      </w:r>
    </w:p>
    <w:p w:rsidR="00EC0E96" w:rsidRDefault="00EC0E96" w:rsidP="00EC0E96"/>
    <w:p w:rsidR="00EC0E96" w:rsidRDefault="00EC0E96" w:rsidP="00EC0E96"/>
    <w:p w:rsidR="00EC0E96" w:rsidRDefault="00EC0E96" w:rsidP="00EC0E96"/>
    <w:p w:rsidR="00EC0E96" w:rsidRDefault="00EC0E96" w:rsidP="00EC0E96"/>
    <w:p w:rsidR="00B24A84" w:rsidRDefault="00EC0E96" w:rsidP="00B24A84">
      <w:pPr>
        <w:pStyle w:val="ListParagraph"/>
        <w:numPr>
          <w:ilvl w:val="0"/>
          <w:numId w:val="3"/>
        </w:numPr>
      </w:pPr>
      <w:r>
        <w:lastRenderedPageBreak/>
        <w:t>Do these two methods give you consistent results with regards to the standard of living of minimum wage workers over time?</w:t>
      </w:r>
    </w:p>
    <w:p w:rsidR="00F06111" w:rsidRDefault="00F06111" w:rsidP="00F06111"/>
    <w:p w:rsidR="00F06111" w:rsidRDefault="00F06111" w:rsidP="00F06111"/>
    <w:p w:rsidR="00F06111" w:rsidRDefault="00F06111" w:rsidP="00F06111"/>
    <w:p w:rsidR="00EC0E96" w:rsidRDefault="00EC0E96" w:rsidP="00B24A84">
      <w:pPr>
        <w:pStyle w:val="ListParagraph"/>
        <w:numPr>
          <w:ilvl w:val="0"/>
          <w:numId w:val="3"/>
        </w:numPr>
      </w:pPr>
      <w:r>
        <w:t>The minimum wage did not change over the eight year period from 1981 to 1989. By what percentage did the purchasing power of the minimum wage decline over this period?</w:t>
      </w:r>
      <w:r w:rsidR="00F06111">
        <w:t xml:space="preserve"> (Hint: inflate the value of the minimum wage in 1981 to its equivalent in 1989. Then generate the percentage change)</w:t>
      </w:r>
    </w:p>
    <w:p w:rsidR="00F06111" w:rsidRDefault="00F06111" w:rsidP="00F06111"/>
    <w:p w:rsidR="00F06111" w:rsidRDefault="00F06111" w:rsidP="00F06111"/>
    <w:p w:rsidR="00F06111" w:rsidRDefault="00F06111" w:rsidP="00F06111"/>
    <w:p w:rsidR="00F06111" w:rsidRDefault="00F06111" w:rsidP="00F06111"/>
    <w:p w:rsidR="00F06111" w:rsidRDefault="00F06111" w:rsidP="00B24A84">
      <w:pPr>
        <w:pStyle w:val="ListParagraph"/>
        <w:numPr>
          <w:ilvl w:val="0"/>
          <w:numId w:val="3"/>
        </w:numPr>
      </w:pPr>
      <w:r>
        <w:t>What happened to the standard of living of minimum wage workers over the period from 1990 to 2000? (Inflate the 1990 minimum wage and compare it to the 2000 minimum wage).</w:t>
      </w:r>
    </w:p>
    <w:p w:rsidR="009A51F2" w:rsidRDefault="009A51F2" w:rsidP="009A51F2"/>
    <w:p w:rsidR="009A51F2" w:rsidRDefault="009A51F2" w:rsidP="009A51F2"/>
    <w:p w:rsidR="009A51F2" w:rsidRDefault="009A51F2" w:rsidP="009A51F2"/>
    <w:p w:rsidR="009A51F2" w:rsidRDefault="009A51F2" w:rsidP="009A51F2"/>
    <w:p w:rsidR="00230C7C" w:rsidRDefault="00230C7C" w:rsidP="00230C7C">
      <w:pPr>
        <w:pStyle w:val="ListParagraph"/>
        <w:numPr>
          <w:ilvl w:val="0"/>
          <w:numId w:val="1"/>
        </w:numPr>
      </w:pPr>
      <w:r>
        <w:t>Suppose that you lend your roommate $100 for one year at 9% nominal interest.</w:t>
      </w:r>
    </w:p>
    <w:p w:rsidR="00230C7C" w:rsidRDefault="00230C7C" w:rsidP="00230C7C">
      <w:pPr>
        <w:pStyle w:val="ListParagraph"/>
        <w:numPr>
          <w:ilvl w:val="1"/>
          <w:numId w:val="1"/>
        </w:numPr>
      </w:pPr>
      <w:r>
        <w:t>How many dollars of interest will your roommate pay you at the end of the year?</w:t>
      </w:r>
    </w:p>
    <w:p w:rsidR="009A51F2" w:rsidRDefault="009A51F2" w:rsidP="009A51F2"/>
    <w:p w:rsidR="009A51F2" w:rsidRDefault="009A51F2" w:rsidP="009A51F2"/>
    <w:p w:rsidR="009A51F2" w:rsidRDefault="009A51F2" w:rsidP="009A51F2"/>
    <w:p w:rsidR="00230C7C" w:rsidRDefault="00230C7C" w:rsidP="00230C7C">
      <w:pPr>
        <w:pStyle w:val="ListParagraph"/>
        <w:numPr>
          <w:ilvl w:val="1"/>
          <w:numId w:val="1"/>
        </w:numPr>
      </w:pPr>
      <w:r>
        <w:t>Suppose at the time you both agree to the terms of the loan, you both expected the inflation rate to be 5% during the year of the loan.  What do you both expect the real interest rate to be on the loan?</w:t>
      </w:r>
    </w:p>
    <w:p w:rsidR="009A51F2" w:rsidRDefault="009A51F2" w:rsidP="009A51F2"/>
    <w:p w:rsidR="009A51F2" w:rsidRDefault="009A51F2" w:rsidP="009A51F2"/>
    <w:p w:rsidR="009A51F2" w:rsidRDefault="009A51F2" w:rsidP="009A51F2"/>
    <w:p w:rsidR="00230C7C" w:rsidRDefault="00230C7C" w:rsidP="00230C7C">
      <w:pPr>
        <w:pStyle w:val="ListParagraph"/>
        <w:numPr>
          <w:ilvl w:val="1"/>
          <w:numId w:val="1"/>
        </w:numPr>
      </w:pPr>
      <w:r>
        <w:lastRenderedPageBreak/>
        <w:t>Suppose at the end of the year, you are surprised to discover that the actual inflation rate over the year was 8%. What is the actual real interest rate generated by this loan?</w:t>
      </w:r>
    </w:p>
    <w:p w:rsidR="009A51F2" w:rsidRDefault="009A51F2" w:rsidP="009A51F2"/>
    <w:p w:rsidR="009A51F2" w:rsidRDefault="009A51F2" w:rsidP="009A51F2"/>
    <w:p w:rsidR="009A51F2" w:rsidRDefault="009A51F2" w:rsidP="009A51F2"/>
    <w:p w:rsidR="009A51F2" w:rsidRDefault="009A51F2" w:rsidP="009A51F2"/>
    <w:p w:rsidR="00230C7C" w:rsidRDefault="00230C7C" w:rsidP="00230C7C">
      <w:pPr>
        <w:pStyle w:val="ListParagraph"/>
        <w:numPr>
          <w:ilvl w:val="1"/>
          <w:numId w:val="1"/>
        </w:numPr>
      </w:pPr>
      <w:r>
        <w:t>In the case described above, actual inflation turned out to be higher than expected. Which of the two of you had the unexpected gain or loss. Your roommate (the borrower) or you (the lender)?</w:t>
      </w:r>
    </w:p>
    <w:p w:rsidR="009A51F2" w:rsidRDefault="009A51F2" w:rsidP="009A51F2"/>
    <w:p w:rsidR="009A51F2" w:rsidRDefault="009A51F2" w:rsidP="009A51F2"/>
    <w:p w:rsidR="009A51F2" w:rsidRDefault="009A51F2" w:rsidP="009A51F2"/>
    <w:p w:rsidR="009A51F2" w:rsidRDefault="009A51F2" w:rsidP="009A51F2"/>
    <w:p w:rsidR="009A51F2" w:rsidRDefault="009A51F2" w:rsidP="009A51F2"/>
    <w:p w:rsidR="00230C7C" w:rsidRDefault="00230C7C" w:rsidP="00230C7C">
      <w:pPr>
        <w:pStyle w:val="ListParagraph"/>
        <w:numPr>
          <w:ilvl w:val="1"/>
          <w:numId w:val="1"/>
        </w:numPr>
      </w:pPr>
      <w:r>
        <w:t xml:space="preserve">What would the real interest rate on the loan </w:t>
      </w:r>
      <w:r w:rsidR="00F91246">
        <w:t>have been if the actual interest rate had turned out to be 11 percent?</w:t>
      </w:r>
    </w:p>
    <w:p w:rsidR="00F91246" w:rsidRDefault="00F91246" w:rsidP="00F91246"/>
    <w:p w:rsidR="00F91246" w:rsidRDefault="00F91246" w:rsidP="00F91246"/>
    <w:p w:rsidR="00F91246" w:rsidRDefault="00F91246" w:rsidP="00F91246"/>
    <w:p w:rsidR="00F91246" w:rsidRDefault="00F91246" w:rsidP="00F91246"/>
    <w:p w:rsidR="00F91246" w:rsidRDefault="00F91246" w:rsidP="00230C7C">
      <w:pPr>
        <w:pStyle w:val="ListParagraph"/>
        <w:numPr>
          <w:ilvl w:val="1"/>
          <w:numId w:val="1"/>
        </w:numPr>
      </w:pPr>
      <w:r>
        <w:t>Explain what it means to have a negative real interest rate?</w:t>
      </w:r>
    </w:p>
    <w:p w:rsidR="00906AC3" w:rsidRDefault="00906AC3" w:rsidP="00906AC3">
      <w:pPr>
        <w:pStyle w:val="ListParagraph"/>
        <w:ind w:left="1440"/>
      </w:pPr>
    </w:p>
    <w:p w:rsidR="00906AC3" w:rsidRDefault="00906AC3" w:rsidP="00906AC3">
      <w:pPr>
        <w:pStyle w:val="ListParagraph"/>
        <w:ind w:left="1440"/>
      </w:pPr>
    </w:p>
    <w:p w:rsidR="00906AC3" w:rsidRDefault="00906AC3" w:rsidP="00906AC3">
      <w:pPr>
        <w:pStyle w:val="ListParagraph"/>
        <w:ind w:left="1440"/>
      </w:pPr>
    </w:p>
    <w:p w:rsidR="00906AC3" w:rsidRDefault="00906AC3" w:rsidP="00906AC3">
      <w:pPr>
        <w:pStyle w:val="ListParagraph"/>
        <w:ind w:left="1440"/>
      </w:pPr>
    </w:p>
    <w:p w:rsidR="00906AC3" w:rsidRDefault="00906AC3" w:rsidP="00906AC3">
      <w:pPr>
        <w:pStyle w:val="ListParagraph"/>
        <w:numPr>
          <w:ilvl w:val="0"/>
          <w:numId w:val="1"/>
        </w:numPr>
      </w:pPr>
      <w:r>
        <w:t>What does the consumer price index attempt to measure?</w:t>
      </w:r>
    </w:p>
    <w:p w:rsidR="00906AC3" w:rsidRDefault="00906AC3" w:rsidP="00906AC3"/>
    <w:p w:rsidR="00906AC3" w:rsidRDefault="00906AC3" w:rsidP="00906AC3"/>
    <w:p w:rsidR="00906AC3" w:rsidRDefault="00906AC3" w:rsidP="00906AC3"/>
    <w:p w:rsidR="00906AC3" w:rsidRDefault="00906AC3" w:rsidP="00906AC3"/>
    <w:p w:rsidR="00906AC3" w:rsidRDefault="00906AC3" w:rsidP="00906AC3">
      <w:pPr>
        <w:pStyle w:val="ListParagraph"/>
        <w:numPr>
          <w:ilvl w:val="0"/>
          <w:numId w:val="1"/>
        </w:numPr>
      </w:pPr>
      <w:r>
        <w:t>What are the steps that one must go through in order to construct a consumer price index?</w:t>
      </w:r>
    </w:p>
    <w:p w:rsidR="00906AC3" w:rsidRDefault="00906AC3" w:rsidP="00906AC3"/>
    <w:p w:rsidR="00906AC3" w:rsidRDefault="00906AC3" w:rsidP="00906AC3"/>
    <w:p w:rsidR="00906AC3" w:rsidRDefault="00906AC3" w:rsidP="00906AC3">
      <w:pPr>
        <w:pStyle w:val="ListParagraph"/>
        <w:numPr>
          <w:ilvl w:val="0"/>
          <w:numId w:val="1"/>
        </w:numPr>
      </w:pPr>
      <w:r>
        <w:t>Which would have a greater impact on the CPI, a 20% increase in the price of Rolex watches or a 20% increase in the price of new cars? Why?</w:t>
      </w:r>
    </w:p>
    <w:p w:rsidR="00906AC3" w:rsidRDefault="00906AC3" w:rsidP="00906AC3"/>
    <w:p w:rsidR="00906AC3" w:rsidRDefault="00906AC3" w:rsidP="00906AC3"/>
    <w:p w:rsidR="00906AC3" w:rsidRDefault="00906AC3" w:rsidP="00906AC3"/>
    <w:p w:rsidR="00906AC3" w:rsidRDefault="00906AC3" w:rsidP="00906AC3"/>
    <w:p w:rsidR="00906AC3" w:rsidRDefault="00906AC3" w:rsidP="00906AC3"/>
    <w:p w:rsidR="00906AC3" w:rsidRDefault="00906AC3" w:rsidP="00906AC3">
      <w:pPr>
        <w:pStyle w:val="ListParagraph"/>
        <w:numPr>
          <w:ilvl w:val="0"/>
          <w:numId w:val="1"/>
        </w:numPr>
      </w:pPr>
      <w:r>
        <w:t>Suppose there is an increase in the price of imported BMW automobiles (which are produced in Germany). Would this have a larger impact on the CPI index or the GDP deflator? Why?</w:t>
      </w:r>
    </w:p>
    <w:p w:rsidR="00E76306" w:rsidRDefault="00E76306" w:rsidP="00E76306"/>
    <w:p w:rsidR="00E76306" w:rsidRDefault="00E76306" w:rsidP="00E76306"/>
    <w:p w:rsidR="00E76306" w:rsidRDefault="00E76306" w:rsidP="00E76306"/>
    <w:p w:rsidR="00E76306" w:rsidRDefault="00E76306" w:rsidP="00E76306"/>
    <w:p w:rsidR="00906AC3" w:rsidRDefault="00906AC3" w:rsidP="00906AC3">
      <w:pPr>
        <w:pStyle w:val="ListParagraph"/>
        <w:numPr>
          <w:ilvl w:val="0"/>
          <w:numId w:val="1"/>
        </w:numPr>
      </w:pPr>
      <w:r>
        <w:t>If the Bureau of Labor Statistics failed to recognize the increase in memory, power, and speed, of newer model computers, in which direction would the CPI be biased? What do we call this type of bias?</w:t>
      </w:r>
    </w:p>
    <w:p w:rsidR="00E76306" w:rsidRDefault="00E76306" w:rsidP="00E76306"/>
    <w:p w:rsidR="00E76306" w:rsidRDefault="00E76306" w:rsidP="00E76306"/>
    <w:p w:rsidR="00E76306" w:rsidRDefault="00E76306" w:rsidP="00E76306"/>
    <w:p w:rsidR="00E76306" w:rsidRDefault="00E76306" w:rsidP="00E76306"/>
    <w:p w:rsidR="00906AC3" w:rsidRDefault="00906AC3" w:rsidP="00906AC3">
      <w:pPr>
        <w:pStyle w:val="ListParagraph"/>
        <w:numPr>
          <w:ilvl w:val="0"/>
          <w:numId w:val="1"/>
        </w:numPr>
      </w:pPr>
      <w:r>
        <w:t xml:space="preserve">From 1978 to 1979, minimum wage increased 25 cents. Did minimum wage workers see an increase in their standard of living? </w:t>
      </w:r>
      <w:r w:rsidR="00E76306">
        <w:t>(Use the information in the table above for reference)</w:t>
      </w:r>
    </w:p>
    <w:p w:rsidR="00E76306" w:rsidRDefault="00E76306" w:rsidP="00E76306"/>
    <w:p w:rsidR="00E76306" w:rsidRDefault="00E76306" w:rsidP="00E76306"/>
    <w:p w:rsidR="00E76306" w:rsidRDefault="00E76306" w:rsidP="00E76306"/>
    <w:p w:rsidR="00E76306" w:rsidRDefault="00E76306" w:rsidP="00906AC3">
      <w:pPr>
        <w:pStyle w:val="ListParagraph"/>
        <w:numPr>
          <w:ilvl w:val="0"/>
          <w:numId w:val="1"/>
        </w:numPr>
      </w:pPr>
      <w:r>
        <w:t>What does the real interest rate measure?</w:t>
      </w:r>
    </w:p>
    <w:p w:rsidR="00E76306" w:rsidRDefault="00E76306" w:rsidP="00E76306"/>
    <w:p w:rsidR="00E76306" w:rsidRDefault="00E76306" w:rsidP="00E76306"/>
    <w:p w:rsidR="00E76306" w:rsidRDefault="00E76306" w:rsidP="00E76306"/>
    <w:p w:rsidR="00E76306" w:rsidRDefault="00E76306" w:rsidP="00E76306"/>
    <w:p w:rsidR="00E76306" w:rsidRDefault="00E76306" w:rsidP="00906AC3">
      <w:pPr>
        <w:pStyle w:val="ListParagraph"/>
        <w:numPr>
          <w:ilvl w:val="0"/>
          <w:numId w:val="1"/>
        </w:numPr>
      </w:pPr>
      <w:r>
        <w:t xml:space="preserve">Suppose you lend money to your sister at a nominal rate of 10% because you both expect the </w:t>
      </w:r>
      <w:proofErr w:type="gramStart"/>
      <w:r>
        <w:t>inflation</w:t>
      </w:r>
      <w:proofErr w:type="gramEnd"/>
      <w:r>
        <w:t xml:space="preserve"> rate to be 6%. Furthermore, suppose</w:t>
      </w:r>
      <w:r w:rsidR="00A14C41">
        <w:t xml:space="preserve"> that after the loan was repaid</w:t>
      </w:r>
      <w:r>
        <w:t>, you discover that the actual inflation rate over the life of the loan was only 2%</w:t>
      </w:r>
      <w:r w:rsidR="00A14C41">
        <w:t>. Who gained at the other’s expense, you or your sister and why?</w:t>
      </w:r>
    </w:p>
    <w:p w:rsidR="00A14C41" w:rsidRDefault="00A14C41" w:rsidP="00A14C41"/>
    <w:p w:rsidR="00A14C41" w:rsidRDefault="00A14C41" w:rsidP="00A14C41"/>
    <w:p w:rsidR="00A14C41" w:rsidRDefault="00A14C41" w:rsidP="00A14C41"/>
    <w:p w:rsidR="00A14C41" w:rsidRDefault="00A14C41" w:rsidP="00A14C41"/>
    <w:p w:rsidR="00A14C41" w:rsidRDefault="00A14C41" w:rsidP="00906AC3">
      <w:pPr>
        <w:pStyle w:val="ListParagraph"/>
        <w:numPr>
          <w:ilvl w:val="0"/>
          <w:numId w:val="1"/>
        </w:numPr>
      </w:pPr>
      <w:r>
        <w:t>Paying close attention to the question immediately above, make a general statement with regards to who gains or loses borrower or lender) on a loan contract when inflation turns out to be higher or lower than expected?</w:t>
      </w:r>
    </w:p>
    <w:p w:rsidR="00A14C41" w:rsidRDefault="00A14C41" w:rsidP="00A14C41"/>
    <w:p w:rsidR="00A14C41" w:rsidRDefault="00A14C41" w:rsidP="00A14C41"/>
    <w:p w:rsidR="00A14C41" w:rsidRDefault="00A14C41" w:rsidP="00A14C41"/>
    <w:p w:rsidR="00A14C41" w:rsidRDefault="00A14C41" w:rsidP="00A14C41"/>
    <w:p w:rsidR="00A14C41" w:rsidRDefault="00A14C41" w:rsidP="00906AC3">
      <w:pPr>
        <w:pStyle w:val="ListParagraph"/>
        <w:numPr>
          <w:ilvl w:val="0"/>
          <w:numId w:val="1"/>
        </w:numPr>
      </w:pPr>
      <w:r>
        <w:t xml:space="preserve">If workers and firms negotiate a wage increase based on their expectations of inflation, who gains or </w:t>
      </w:r>
      <w:proofErr w:type="spellStart"/>
      <w:r>
        <w:t>loses</w:t>
      </w:r>
      <w:proofErr w:type="spellEnd"/>
      <w:r>
        <w:t xml:space="preserve"> (the workers or the firm) if actual inflation turns out to be higher than expected? Why?</w:t>
      </w:r>
    </w:p>
    <w:p w:rsidR="00ED3B43" w:rsidRDefault="00ED3B43" w:rsidP="00ED3B43">
      <w:pPr>
        <w:pStyle w:val="ListParagraph"/>
      </w:pPr>
    </w:p>
    <w:p w:rsidR="00ED3B43" w:rsidRDefault="00ED3B43" w:rsidP="00ED3B43">
      <w:pPr>
        <w:pStyle w:val="ListParagraph"/>
      </w:pPr>
    </w:p>
    <w:p w:rsidR="00ED3B43" w:rsidRDefault="00ED3B43" w:rsidP="00ED3B43">
      <w:pPr>
        <w:pStyle w:val="ListParagraph"/>
      </w:pPr>
    </w:p>
    <w:p w:rsidR="00ED3B43" w:rsidRDefault="00ED3B43" w:rsidP="00ED3B43">
      <w:pPr>
        <w:pStyle w:val="ListParagraph"/>
      </w:pPr>
    </w:p>
    <w:p w:rsidR="00ED3B43" w:rsidRDefault="00ED3B43" w:rsidP="00ED3B43">
      <w:pPr>
        <w:pStyle w:val="ListParagraph"/>
      </w:pPr>
    </w:p>
    <w:p w:rsidR="00ED3B43" w:rsidRDefault="00ED3B43" w:rsidP="00ED3B43">
      <w:pPr>
        <w:pStyle w:val="ListParagraph"/>
      </w:pPr>
    </w:p>
    <w:p w:rsidR="00E76306" w:rsidRDefault="00EF37FA" w:rsidP="00EF37FA">
      <w:r>
        <w:t>Part 3 – True or false</w:t>
      </w:r>
    </w:p>
    <w:p w:rsidR="00EF37FA" w:rsidRDefault="00EF37FA" w:rsidP="00EF37FA"/>
    <w:p w:rsidR="00EF37FA" w:rsidRDefault="00EF37FA" w:rsidP="00EF37FA">
      <w:pPr>
        <w:pStyle w:val="ListParagraph"/>
        <w:numPr>
          <w:ilvl w:val="0"/>
          <w:numId w:val="1"/>
        </w:numPr>
      </w:pPr>
      <w:r>
        <w:t>_______An increase in the price of imported cameras is captured by the CPI but not the GDP deflator.</w:t>
      </w:r>
    </w:p>
    <w:p w:rsidR="00372128" w:rsidRDefault="00372128" w:rsidP="00372128">
      <w:pPr>
        <w:pStyle w:val="ListParagraph"/>
      </w:pPr>
    </w:p>
    <w:p w:rsidR="00EF37FA" w:rsidRDefault="00EF37FA" w:rsidP="00EF37FA">
      <w:pPr>
        <w:pStyle w:val="ListParagraph"/>
        <w:numPr>
          <w:ilvl w:val="0"/>
          <w:numId w:val="1"/>
        </w:numPr>
      </w:pPr>
      <w:r>
        <w:t xml:space="preserve">_______An increase in the price </w:t>
      </w:r>
      <w:r w:rsidR="00372128">
        <w:t>of helicopters purchased by the U.S. military is captured by the CPI.</w:t>
      </w:r>
    </w:p>
    <w:p w:rsidR="00372128" w:rsidRDefault="00372128" w:rsidP="00372128">
      <w:pPr>
        <w:pStyle w:val="ListParagraph"/>
      </w:pPr>
    </w:p>
    <w:p w:rsidR="00372128" w:rsidRDefault="00372128" w:rsidP="00EF37FA">
      <w:pPr>
        <w:pStyle w:val="ListParagraph"/>
        <w:numPr>
          <w:ilvl w:val="0"/>
          <w:numId w:val="1"/>
        </w:numPr>
      </w:pPr>
      <w:r>
        <w:t xml:space="preserve">_______Because an increase in gasoline prices </w:t>
      </w:r>
      <w:proofErr w:type="gramStart"/>
      <w:r>
        <w:t>causes</w:t>
      </w:r>
      <w:proofErr w:type="gramEnd"/>
      <w:r>
        <w:t xml:space="preserve"> consumers to ride their bikes more and drive their cars less,</w:t>
      </w:r>
      <w:r w:rsidR="006307BA">
        <w:t xml:space="preserve"> </w:t>
      </w:r>
      <w:r>
        <w:t>the CPI tends to underestimate the cost of living.</w:t>
      </w:r>
    </w:p>
    <w:p w:rsidR="00BD3D06" w:rsidRDefault="00BD3D06" w:rsidP="00BD3D06">
      <w:pPr>
        <w:pStyle w:val="ListParagraph"/>
      </w:pPr>
    </w:p>
    <w:p w:rsidR="00BD3D06" w:rsidRDefault="00BD3D06" w:rsidP="00EF37FA">
      <w:pPr>
        <w:pStyle w:val="ListParagraph"/>
        <w:numPr>
          <w:ilvl w:val="0"/>
          <w:numId w:val="1"/>
        </w:numPr>
      </w:pPr>
      <w:r>
        <w:lastRenderedPageBreak/>
        <w:t>________An increase in the price of diamonds will have a greater impact on the CPI than an equal percentage increase in the price of food because diamonds are much more expensive.</w:t>
      </w:r>
    </w:p>
    <w:p w:rsidR="00BD3D06" w:rsidRDefault="00BD3D06" w:rsidP="00BD3D06">
      <w:pPr>
        <w:pStyle w:val="ListParagraph"/>
      </w:pPr>
    </w:p>
    <w:p w:rsidR="00BD3D06" w:rsidRDefault="00BD3D06" w:rsidP="00EF37FA">
      <w:pPr>
        <w:pStyle w:val="ListParagraph"/>
        <w:numPr>
          <w:ilvl w:val="0"/>
          <w:numId w:val="1"/>
        </w:numPr>
      </w:pPr>
      <w:r>
        <w:t>_______</w:t>
      </w:r>
      <w:r w:rsidR="005F50D5">
        <w:t>The “base year” in a price index is the benchmark year against which other years are compared.</w:t>
      </w:r>
    </w:p>
    <w:p w:rsidR="005F50D5" w:rsidRDefault="005F50D5" w:rsidP="005F50D5">
      <w:pPr>
        <w:pStyle w:val="ListParagraph"/>
      </w:pPr>
    </w:p>
    <w:p w:rsidR="005F50D5" w:rsidRDefault="005F50D5" w:rsidP="00EF37FA">
      <w:pPr>
        <w:pStyle w:val="ListParagraph"/>
        <w:numPr>
          <w:ilvl w:val="0"/>
          <w:numId w:val="1"/>
        </w:numPr>
      </w:pPr>
      <w:r>
        <w:t>_______If the CPI rises at 5% per year, then every individual in the country needs exactly a 5% increase in their incomes for their standard of living to remain constant.</w:t>
      </w:r>
    </w:p>
    <w:p w:rsidR="005F50D5" w:rsidRDefault="005F50D5" w:rsidP="005F50D5">
      <w:pPr>
        <w:pStyle w:val="ListParagraph"/>
      </w:pPr>
    </w:p>
    <w:p w:rsidR="005F50D5" w:rsidRDefault="005F50D5" w:rsidP="00EF37FA">
      <w:pPr>
        <w:pStyle w:val="ListParagraph"/>
        <w:numPr>
          <w:ilvl w:val="0"/>
          <w:numId w:val="1"/>
        </w:numPr>
      </w:pPr>
      <w:r>
        <w:t xml:space="preserve">_______ </w:t>
      </w:r>
      <w:proofErr w:type="gramStart"/>
      <w:r>
        <w:t>The</w:t>
      </w:r>
      <w:proofErr w:type="gramEnd"/>
      <w:r>
        <w:t xml:space="preserve"> producer price index (PPI) is constructed to measure the change in price of total production.</w:t>
      </w:r>
    </w:p>
    <w:p w:rsidR="005F50D5" w:rsidRDefault="005F50D5" w:rsidP="005F50D5">
      <w:pPr>
        <w:pStyle w:val="ListParagraph"/>
      </w:pPr>
    </w:p>
    <w:p w:rsidR="005F50D5" w:rsidRDefault="005F50D5" w:rsidP="00EF37FA">
      <w:pPr>
        <w:pStyle w:val="ListParagraph"/>
        <w:numPr>
          <w:ilvl w:val="0"/>
          <w:numId w:val="1"/>
        </w:numPr>
      </w:pPr>
      <w:r>
        <w:t>_______If the Bureau of Labor statistics fails to recognize that recently produced automobiles can be driven for many more miles than older models, then the CPI tends to overestimate the cost of living.</w:t>
      </w:r>
    </w:p>
    <w:p w:rsidR="00C862D0" w:rsidRDefault="00C862D0" w:rsidP="00C862D0">
      <w:pPr>
        <w:pStyle w:val="ListParagraph"/>
      </w:pPr>
    </w:p>
    <w:p w:rsidR="00C862D0" w:rsidRDefault="00C862D0" w:rsidP="00C862D0">
      <w:pPr>
        <w:pStyle w:val="ListParagraph"/>
        <w:numPr>
          <w:ilvl w:val="0"/>
          <w:numId w:val="1"/>
        </w:numPr>
      </w:pPr>
      <w:r>
        <w:t>_______If your wage increases from $5.00 to $6.25 while the CPI rises from 112 to 121 you should feel an increase in your standard of living.</w:t>
      </w:r>
    </w:p>
    <w:p w:rsidR="00C862D0" w:rsidRDefault="00C862D0" w:rsidP="00C862D0">
      <w:pPr>
        <w:pStyle w:val="ListParagraph"/>
      </w:pPr>
    </w:p>
    <w:p w:rsidR="00C862D0" w:rsidRDefault="00C862D0" w:rsidP="00C862D0">
      <w:pPr>
        <w:pStyle w:val="ListParagraph"/>
        <w:numPr>
          <w:ilvl w:val="0"/>
          <w:numId w:val="1"/>
        </w:numPr>
      </w:pPr>
      <w:r>
        <w:t>_______The largest category of goods and services in the CPI is medical care.</w:t>
      </w:r>
    </w:p>
    <w:p w:rsidR="00C862D0" w:rsidRDefault="00C862D0" w:rsidP="00C862D0">
      <w:pPr>
        <w:pStyle w:val="ListParagraph"/>
      </w:pPr>
    </w:p>
    <w:p w:rsidR="00C862D0" w:rsidRDefault="00C862D0" w:rsidP="00C862D0">
      <w:pPr>
        <w:pStyle w:val="ListParagraph"/>
        <w:numPr>
          <w:ilvl w:val="0"/>
          <w:numId w:val="1"/>
        </w:numPr>
      </w:pPr>
      <w:r>
        <w:t>_______It is impossible for real interest rates to be negative.</w:t>
      </w:r>
    </w:p>
    <w:p w:rsidR="00C862D0" w:rsidRDefault="00C862D0" w:rsidP="00C862D0">
      <w:pPr>
        <w:pStyle w:val="ListParagraph"/>
      </w:pPr>
    </w:p>
    <w:p w:rsidR="00C862D0" w:rsidRDefault="00C862D0" w:rsidP="00C862D0">
      <w:pPr>
        <w:pStyle w:val="ListParagraph"/>
        <w:numPr>
          <w:ilvl w:val="0"/>
          <w:numId w:val="1"/>
        </w:numPr>
      </w:pPr>
      <w:r>
        <w:t>_______If the nominal interest rate is 12% and the rate of inflation is 7%, then the real interest rate is 7%</w:t>
      </w:r>
    </w:p>
    <w:p w:rsidR="00C862D0" w:rsidRDefault="00C862D0" w:rsidP="00C862D0">
      <w:pPr>
        <w:pStyle w:val="ListParagraph"/>
      </w:pPr>
    </w:p>
    <w:p w:rsidR="00C862D0" w:rsidRDefault="00C862D0" w:rsidP="00C862D0">
      <w:pPr>
        <w:pStyle w:val="ListParagraph"/>
        <w:numPr>
          <w:ilvl w:val="0"/>
          <w:numId w:val="1"/>
        </w:numPr>
      </w:pPr>
      <w:r>
        <w:t>_______If lenders demand a real rate of return of 4% and they expect inflation to be 5%, then they should charge 9% interest when they extend loans.</w:t>
      </w:r>
    </w:p>
    <w:p w:rsidR="00D354F7" w:rsidRDefault="00D354F7" w:rsidP="00D354F7">
      <w:pPr>
        <w:pStyle w:val="ListParagraph"/>
      </w:pPr>
    </w:p>
    <w:p w:rsidR="00D354F7" w:rsidRDefault="00D354F7" w:rsidP="00C862D0">
      <w:pPr>
        <w:pStyle w:val="ListParagraph"/>
        <w:numPr>
          <w:ilvl w:val="0"/>
          <w:numId w:val="1"/>
        </w:numPr>
      </w:pPr>
      <w:r>
        <w:t xml:space="preserve">________If borrowers and lenders agree on a nominal interest rate </w:t>
      </w:r>
      <w:r w:rsidR="00904CEA">
        <w:t>and inflation turns out to be greater than they had anticipated</w:t>
      </w:r>
      <w:r w:rsidR="00D2713D">
        <w:t>, lenders will gain at the expense of borrowers.</w:t>
      </w:r>
    </w:p>
    <w:p w:rsidR="00D2713D" w:rsidRDefault="00D2713D" w:rsidP="00D2713D">
      <w:pPr>
        <w:pStyle w:val="ListParagraph"/>
      </w:pPr>
    </w:p>
    <w:p w:rsidR="00D2713D" w:rsidRDefault="00D2713D" w:rsidP="00C862D0">
      <w:pPr>
        <w:pStyle w:val="ListParagraph"/>
        <w:numPr>
          <w:ilvl w:val="0"/>
          <w:numId w:val="1"/>
        </w:numPr>
      </w:pPr>
      <w:r>
        <w:t xml:space="preserve">_______If workers and firms agree on an increase in wages based on their expectations of inflation and inflation turns out to be less than they expected, workers will gain at the expense of firms. </w:t>
      </w:r>
    </w:p>
    <w:p w:rsidR="00FC32D0" w:rsidRDefault="00FC32D0" w:rsidP="00FC32D0">
      <w:pPr>
        <w:pStyle w:val="ListParagraph"/>
      </w:pPr>
    </w:p>
    <w:p w:rsidR="00FC32D0" w:rsidRDefault="00FC32D0" w:rsidP="00FC32D0">
      <w:r>
        <w:t>Part 4 – Additional Critical Thinking</w:t>
      </w:r>
    </w:p>
    <w:p w:rsidR="00FC32D0" w:rsidRDefault="00A275B6" w:rsidP="00FC32D0">
      <w:pPr>
        <w:pStyle w:val="ListParagraph"/>
        <w:numPr>
          <w:ilvl w:val="0"/>
          <w:numId w:val="1"/>
        </w:numPr>
      </w:pPr>
      <w:r>
        <w:t xml:space="preserve">Your grandfather quit smoking cigarettes in 1995. When you ask him why he quit, you get a surprising answer. Instead of reciting the health benefits of quitting smoking, he </w:t>
      </w:r>
      <w:proofErr w:type="gramStart"/>
      <w:r>
        <w:t>says ,</w:t>
      </w:r>
      <w:proofErr w:type="gramEnd"/>
      <w:r>
        <w:t xml:space="preserve"> “I quit because it was getting just too expensive. I started smoking in 1965 in Vietnam and cigarettes were only 45 cents a pack. The last pack I bought was $2.00, and I just couldn’t justify spending more than four times as much on cigarettes as U used to.”</w:t>
      </w:r>
    </w:p>
    <w:p w:rsidR="002755F3" w:rsidRDefault="002755F3" w:rsidP="002755F3">
      <w:pPr>
        <w:pStyle w:val="ListParagraph"/>
        <w:numPr>
          <w:ilvl w:val="1"/>
          <w:numId w:val="1"/>
        </w:numPr>
      </w:pPr>
      <w:r>
        <w:lastRenderedPageBreak/>
        <w:t>In 1965 the CPI was 31.5. In 1995 the CPI was 152.4. While it is commendable that your grandfather quit smoking, what is wrong with his explanation?</w:t>
      </w:r>
    </w:p>
    <w:p w:rsidR="002755F3" w:rsidRDefault="002755F3" w:rsidP="002755F3"/>
    <w:p w:rsidR="002755F3" w:rsidRDefault="002755F3" w:rsidP="002755F3"/>
    <w:p w:rsidR="002755F3" w:rsidRDefault="002755F3" w:rsidP="002755F3"/>
    <w:p w:rsidR="002755F3" w:rsidRDefault="002755F3" w:rsidP="002755F3"/>
    <w:p w:rsidR="002755F3" w:rsidRDefault="002755F3" w:rsidP="002755F3">
      <w:pPr>
        <w:pStyle w:val="ListParagraph"/>
        <w:numPr>
          <w:ilvl w:val="1"/>
          <w:numId w:val="1"/>
        </w:numPr>
      </w:pPr>
      <w:r>
        <w:t>What is the equivalent cost of a 1965 pack of cigarettes measured in 1995 prices?</w:t>
      </w:r>
    </w:p>
    <w:p w:rsidR="002755F3" w:rsidRDefault="002755F3" w:rsidP="002755F3"/>
    <w:p w:rsidR="002755F3" w:rsidRDefault="002755F3" w:rsidP="002755F3"/>
    <w:p w:rsidR="002755F3" w:rsidRDefault="002755F3" w:rsidP="002755F3"/>
    <w:p w:rsidR="002755F3" w:rsidRDefault="002755F3" w:rsidP="002755F3"/>
    <w:p w:rsidR="002755F3" w:rsidRDefault="002755F3" w:rsidP="002755F3">
      <w:pPr>
        <w:pStyle w:val="ListParagraph"/>
        <w:numPr>
          <w:ilvl w:val="1"/>
          <w:numId w:val="1"/>
        </w:numPr>
      </w:pPr>
      <w:r>
        <w:t>What is the cost of a 1995 pack of cigarettes measured in 1965 prices?</w:t>
      </w:r>
    </w:p>
    <w:p w:rsidR="002755F3" w:rsidRDefault="002755F3" w:rsidP="002755F3"/>
    <w:p w:rsidR="002755F3" w:rsidRDefault="002755F3" w:rsidP="002755F3"/>
    <w:p w:rsidR="002755F3" w:rsidRDefault="002755F3" w:rsidP="002755F3"/>
    <w:p w:rsidR="002755F3" w:rsidRDefault="002755F3" w:rsidP="002755F3"/>
    <w:p w:rsidR="002755F3" w:rsidRDefault="002755F3" w:rsidP="002755F3">
      <w:pPr>
        <w:pStyle w:val="ListParagraph"/>
        <w:numPr>
          <w:ilvl w:val="1"/>
          <w:numId w:val="1"/>
        </w:numPr>
      </w:pPr>
      <w:r>
        <w:t>Do both methods give you the same conclusion?</w:t>
      </w:r>
    </w:p>
    <w:p w:rsidR="002755F3" w:rsidRDefault="002755F3" w:rsidP="002755F3"/>
    <w:p w:rsidR="002755F3" w:rsidRDefault="002755F3" w:rsidP="002755F3"/>
    <w:p w:rsidR="002755F3" w:rsidRDefault="002755F3" w:rsidP="002755F3"/>
    <w:p w:rsidR="002755F3" w:rsidRDefault="002755F3" w:rsidP="002755F3">
      <w:bookmarkStart w:id="0" w:name="_GoBack"/>
      <w:bookmarkEnd w:id="0"/>
    </w:p>
    <w:p w:rsidR="002755F3" w:rsidRDefault="002755F3" w:rsidP="002755F3">
      <w:pPr>
        <w:pStyle w:val="ListParagraph"/>
        <w:numPr>
          <w:ilvl w:val="1"/>
          <w:numId w:val="1"/>
        </w:numPr>
      </w:pPr>
      <w:r>
        <w:t>The preceding example demonstrates what economists refer to as “money illusion”. Why do you think economists might choose the phrase “money illusion” to describe their behavior?</w:t>
      </w:r>
    </w:p>
    <w:p w:rsidR="00F06111" w:rsidRDefault="00F06111" w:rsidP="00F06111"/>
    <w:sectPr w:rsidR="00F06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4134"/>
    <w:multiLevelType w:val="hybridMultilevel"/>
    <w:tmpl w:val="25DCC9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544DD"/>
    <w:multiLevelType w:val="hybridMultilevel"/>
    <w:tmpl w:val="F9002CCA"/>
    <w:lvl w:ilvl="0" w:tplc="FD7648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8E012D"/>
    <w:multiLevelType w:val="hybridMultilevel"/>
    <w:tmpl w:val="AE7C38DE"/>
    <w:lvl w:ilvl="0" w:tplc="54304D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EF"/>
    <w:rsid w:val="001A2580"/>
    <w:rsid w:val="001E1946"/>
    <w:rsid w:val="00230C7C"/>
    <w:rsid w:val="002755F3"/>
    <w:rsid w:val="00372128"/>
    <w:rsid w:val="003E0138"/>
    <w:rsid w:val="00464644"/>
    <w:rsid w:val="005F50D5"/>
    <w:rsid w:val="006307BA"/>
    <w:rsid w:val="007365E2"/>
    <w:rsid w:val="00776DEF"/>
    <w:rsid w:val="007C3BF1"/>
    <w:rsid w:val="00882C54"/>
    <w:rsid w:val="00904CEA"/>
    <w:rsid w:val="00906AC3"/>
    <w:rsid w:val="009A51F2"/>
    <w:rsid w:val="00A14C41"/>
    <w:rsid w:val="00A275B6"/>
    <w:rsid w:val="00AC2FC7"/>
    <w:rsid w:val="00B0743A"/>
    <w:rsid w:val="00B24A84"/>
    <w:rsid w:val="00BD3D06"/>
    <w:rsid w:val="00C862D0"/>
    <w:rsid w:val="00CD1E35"/>
    <w:rsid w:val="00D2713D"/>
    <w:rsid w:val="00D354F7"/>
    <w:rsid w:val="00DA5DBC"/>
    <w:rsid w:val="00E76306"/>
    <w:rsid w:val="00EC0E96"/>
    <w:rsid w:val="00ED3B43"/>
    <w:rsid w:val="00EF37FA"/>
    <w:rsid w:val="00F06111"/>
    <w:rsid w:val="00F91246"/>
    <w:rsid w:val="00FC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38E6E-AC3B-46E0-B357-2908464A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43A"/>
    <w:pPr>
      <w:ind w:left="720"/>
      <w:contextualSpacing/>
    </w:pPr>
  </w:style>
  <w:style w:type="table" w:styleId="TableGrid">
    <w:name w:val="Table Grid"/>
    <w:basedOn w:val="TableNormal"/>
    <w:uiPriority w:val="39"/>
    <w:rsid w:val="00AC2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10</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Lopez</dc:creator>
  <cp:keywords/>
  <dc:description/>
  <cp:lastModifiedBy>Manny Lopez</cp:lastModifiedBy>
  <cp:revision>25</cp:revision>
  <cp:lastPrinted>2015-11-29T21:33:00Z</cp:lastPrinted>
  <dcterms:created xsi:type="dcterms:W3CDTF">2015-11-29T18:31:00Z</dcterms:created>
  <dcterms:modified xsi:type="dcterms:W3CDTF">2015-11-29T21:33:00Z</dcterms:modified>
</cp:coreProperties>
</file>